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A61" w:rsidRPr="00B13E88" w:rsidRDefault="00777A61" w:rsidP="00B13E88">
      <w:pPr>
        <w:jc w:val="center"/>
        <w:rPr>
          <w:rFonts w:ascii="Times New Roman" w:hAnsi="Times New Roman" w:cs="Times New Roman"/>
          <w:b/>
        </w:rPr>
      </w:pPr>
      <w:bookmarkStart w:id="0" w:name="_GoBack"/>
      <w:bookmarkEnd w:id="0"/>
    </w:p>
    <w:p w:rsidR="00B13E88" w:rsidRPr="00B13E88" w:rsidRDefault="00B13E88" w:rsidP="00B13E88">
      <w:pPr>
        <w:jc w:val="center"/>
        <w:rPr>
          <w:rFonts w:ascii="Times New Roman" w:hAnsi="Times New Roman" w:cs="Times New Roman"/>
          <w:b/>
        </w:rPr>
      </w:pPr>
      <w:r w:rsidRPr="00B13E88">
        <w:rPr>
          <w:rFonts w:ascii="Times New Roman" w:hAnsi="Times New Roman" w:cs="Times New Roman"/>
          <w:b/>
        </w:rPr>
        <w:t xml:space="preserve">Informačná povinnosť </w:t>
      </w:r>
      <w:proofErr w:type="spellStart"/>
      <w:r w:rsidR="0071090D" w:rsidRPr="0071090D">
        <w:rPr>
          <w:rFonts w:ascii="Times New Roman" w:hAnsi="Times New Roman" w:cs="Times New Roman"/>
          <w:b/>
        </w:rPr>
        <w:t>BauM</w:t>
      </w:r>
      <w:proofErr w:type="spellEnd"/>
      <w:r w:rsidR="0071090D" w:rsidRPr="0071090D">
        <w:rPr>
          <w:rFonts w:ascii="Times New Roman" w:hAnsi="Times New Roman" w:cs="Times New Roman"/>
          <w:b/>
        </w:rPr>
        <w:t xml:space="preserve"> SK s. r. o.</w:t>
      </w:r>
    </w:p>
    <w:p w:rsidR="00B13E88" w:rsidRPr="00B13E88" w:rsidRDefault="00B13E88" w:rsidP="00B13E88">
      <w:pPr>
        <w:jc w:val="center"/>
        <w:rPr>
          <w:rFonts w:ascii="Times New Roman" w:hAnsi="Times New Roman" w:cs="Times New Roman"/>
        </w:rPr>
      </w:pPr>
      <w:r w:rsidRPr="00B13E88">
        <w:rPr>
          <w:rFonts w:ascii="Times New Roman" w:hAnsi="Times New Roman" w:cs="Times New Roman"/>
        </w:rPr>
        <w:t xml:space="preserve">Sídlo: </w:t>
      </w:r>
      <w:r w:rsidR="0071090D" w:rsidRPr="0071090D">
        <w:rPr>
          <w:rFonts w:ascii="Times New Roman" w:hAnsi="Times New Roman" w:cs="Times New Roman"/>
        </w:rPr>
        <w:t xml:space="preserve">Vavrinca </w:t>
      </w:r>
      <w:proofErr w:type="spellStart"/>
      <w:r w:rsidR="0071090D" w:rsidRPr="0071090D">
        <w:rPr>
          <w:rFonts w:ascii="Times New Roman" w:hAnsi="Times New Roman" w:cs="Times New Roman"/>
        </w:rPr>
        <w:t>Ottmayera</w:t>
      </w:r>
      <w:proofErr w:type="spellEnd"/>
      <w:r w:rsidR="0071090D" w:rsidRPr="0071090D">
        <w:rPr>
          <w:rFonts w:ascii="Times New Roman" w:hAnsi="Times New Roman" w:cs="Times New Roman"/>
        </w:rPr>
        <w:t xml:space="preserve"> 5/517 010 04 Žilina</w:t>
      </w:r>
    </w:p>
    <w:p w:rsidR="00B13E88" w:rsidRDefault="00B13E88" w:rsidP="0071090D">
      <w:pPr>
        <w:jc w:val="center"/>
        <w:rPr>
          <w:rFonts w:ascii="Times New Roman" w:hAnsi="Times New Roman" w:cs="Times New Roman"/>
        </w:rPr>
      </w:pPr>
      <w:r w:rsidRPr="00B13E88">
        <w:rPr>
          <w:rFonts w:ascii="Times New Roman" w:hAnsi="Times New Roman" w:cs="Times New Roman"/>
        </w:rPr>
        <w:t>mail:</w:t>
      </w:r>
      <w:r w:rsidR="0071090D">
        <w:rPr>
          <w:rFonts w:ascii="Times New Roman" w:hAnsi="Times New Roman" w:cs="Times New Roman"/>
        </w:rPr>
        <w:t xml:space="preserve"> </w:t>
      </w:r>
      <w:r w:rsidR="0071090D" w:rsidRPr="0071090D">
        <w:rPr>
          <w:rFonts w:ascii="Times New Roman" w:hAnsi="Times New Roman" w:cs="Times New Roman"/>
        </w:rPr>
        <w:t>jaroslav.marek@baumsk.sk</w:t>
      </w:r>
    </w:p>
    <w:p w:rsidR="008F6B42" w:rsidRPr="00B13E88" w:rsidRDefault="008F6B42" w:rsidP="00B13E88">
      <w:pPr>
        <w:jc w:val="center"/>
        <w:rPr>
          <w:rFonts w:ascii="Times New Roman" w:hAnsi="Times New Roman" w:cs="Times New Roman"/>
        </w:rPr>
      </w:pPr>
      <w:r>
        <w:rPr>
          <w:rFonts w:ascii="Times New Roman" w:hAnsi="Times New Roman" w:cs="Times New Roman"/>
        </w:rPr>
        <w:t>(ďalej aj len „Prevádzkovateľ“)</w:t>
      </w:r>
    </w:p>
    <w:p w:rsidR="00B13E88" w:rsidRDefault="00B13E88">
      <w:pPr>
        <w:rPr>
          <w:rFonts w:ascii="Times New Roman" w:hAnsi="Times New Roman" w:cs="Times New Roman"/>
        </w:rPr>
      </w:pPr>
      <w:r w:rsidRPr="00B13E88">
        <w:rPr>
          <w:rFonts w:ascii="Times New Roman" w:hAnsi="Times New Roman" w:cs="Times New Roman"/>
        </w:rPr>
        <w:t xml:space="preserve"> </w:t>
      </w:r>
    </w:p>
    <w:p w:rsidR="00B13E88" w:rsidRDefault="00B13E88" w:rsidP="00B13E88">
      <w:pPr>
        <w:ind w:firstLine="708"/>
        <w:jc w:val="both"/>
        <w:rPr>
          <w:rFonts w:ascii="Times New Roman" w:hAnsi="Times New Roman" w:cs="Times New Roman"/>
        </w:rPr>
      </w:pPr>
      <w:r w:rsidRPr="00B13E88">
        <w:rPr>
          <w:rFonts w:ascii="Times New Roman" w:hAnsi="Times New Roman" w:cs="Times New Roman"/>
        </w:rPr>
        <w:t xml:space="preserve"> Pri spracúvaní osobných údajov </w:t>
      </w:r>
      <w:r w:rsidR="008F6B42">
        <w:rPr>
          <w:rFonts w:ascii="Times New Roman" w:hAnsi="Times New Roman" w:cs="Times New Roman"/>
        </w:rPr>
        <w:t>Prevádzkovateľom</w:t>
      </w:r>
      <w:r w:rsidRPr="00B13E88">
        <w:rPr>
          <w:rFonts w:ascii="Times New Roman" w:hAnsi="Times New Roman" w:cs="Times New Roman"/>
        </w:rPr>
        <w:t xml:space="preserve"> ste </w:t>
      </w:r>
      <w:r w:rsidRPr="00B13E88">
        <w:rPr>
          <w:rFonts w:ascii="Times New Roman" w:hAnsi="Times New Roman" w:cs="Times New Roman"/>
          <w:b/>
        </w:rPr>
        <w:t>dotknutou osobou</w:t>
      </w:r>
      <w:r w:rsidRPr="00B13E88">
        <w:rPr>
          <w:rFonts w:ascii="Times New Roman" w:hAnsi="Times New Roman" w:cs="Times New Roman"/>
        </w:rPr>
        <w:t>, t. j. osobou o ktorej sú spracúvané osobné údaje, ktoré sa jej týkajú.</w:t>
      </w:r>
    </w:p>
    <w:p w:rsidR="00B13E88" w:rsidRPr="00B13E88" w:rsidRDefault="00B13E88" w:rsidP="00B13E88">
      <w:pPr>
        <w:ind w:firstLine="708"/>
        <w:jc w:val="center"/>
        <w:rPr>
          <w:rFonts w:ascii="Times New Roman" w:hAnsi="Times New Roman" w:cs="Times New Roman"/>
          <w:b/>
          <w:u w:val="single"/>
        </w:rPr>
      </w:pPr>
    </w:p>
    <w:p w:rsidR="00B13E88" w:rsidRDefault="00B13E88" w:rsidP="00B13E88">
      <w:pPr>
        <w:ind w:firstLine="708"/>
        <w:jc w:val="center"/>
        <w:rPr>
          <w:rFonts w:ascii="Times New Roman" w:hAnsi="Times New Roman" w:cs="Times New Roman"/>
          <w:b/>
          <w:u w:val="single"/>
        </w:rPr>
      </w:pPr>
      <w:r w:rsidRPr="00B13E88">
        <w:rPr>
          <w:rFonts w:ascii="Times New Roman" w:hAnsi="Times New Roman" w:cs="Times New Roman"/>
          <w:b/>
          <w:u w:val="single"/>
        </w:rPr>
        <w:t>Zásady ochrany osobných údajov</w:t>
      </w:r>
    </w:p>
    <w:p w:rsidR="00B13E88" w:rsidRDefault="00B13E88" w:rsidP="00B13E88">
      <w:pPr>
        <w:ind w:firstLine="708"/>
        <w:jc w:val="both"/>
      </w:pPr>
      <w:r>
        <w:t xml:space="preserve">Vaše osobné údaje budú uchovávané bezpečne, v súlade s bezpečnostnou politikou Prevádzkovateľa  a len po dobu nevyhnutnú na splnenie účelu spracúvania. Prístup k Vašim osobným údajom budú mať výlučne osoby poverené Prevádzkovateľom na spracúvanie osobných údajov, ktoré ich spracúvajú na základe pokynov Prevádzkovateľa, v súlade s bezpečnostnou politikou Prevádzkovateľa. </w:t>
      </w:r>
    </w:p>
    <w:p w:rsidR="00B13E88" w:rsidRPr="00B13E88" w:rsidRDefault="00B13E88" w:rsidP="00B13E88">
      <w:pPr>
        <w:ind w:firstLine="708"/>
        <w:jc w:val="both"/>
      </w:pPr>
      <w:r>
        <w:t>Vaše osobné údaje budú zálohované, v súlade s retenčnými pravidlami Prevádzkovateľa. Zo zálohových úložísk budú Vaše osobné údaje úplne vymazané hneď, ako v súlade s pravidlami zálohovania uvedené bude možné. Osobné údaje uchovávané na záložných úložiskách slúžia na predchádzanie bezpečnostným incidentom, najmä narušenia dostupnosti údajov v dôsledku bezpečnostného incidentu. Prevádzkovateľ je povinný zabezpečovať zálohovanie údajov v súlade s bezpečnostnými požiadavkami GDPR a zákona č. 18/2018 Z. z.</w:t>
      </w:r>
    </w:p>
    <w:p w:rsidR="00B13E88" w:rsidRDefault="00B13E88" w:rsidP="00B13E88">
      <w:pPr>
        <w:rPr>
          <w:u w:val="single"/>
        </w:rPr>
      </w:pPr>
      <w:r w:rsidRPr="00B13E88">
        <w:rPr>
          <w:u w:val="single"/>
        </w:rPr>
        <w:t>Na základe čoho budú Vaše údaje spracúvané?</w:t>
      </w:r>
    </w:p>
    <w:p w:rsidR="00B13E88" w:rsidRPr="0071090D" w:rsidRDefault="00B13E88" w:rsidP="00B13E88">
      <w:pPr>
        <w:ind w:firstLine="708"/>
        <w:jc w:val="both"/>
      </w:pPr>
      <w:r>
        <w:t xml:space="preserve">Vaše osobné údaje budú spracúvané na základe osobitných právnych predpisov a účelov, </w:t>
      </w:r>
      <w:r w:rsidRPr="0071090D">
        <w:t>ktoré sú stanovené Prevádzkovateľom. Tieto sú jednotlivo uvedené nasledovne:</w:t>
      </w:r>
    </w:p>
    <w:p w:rsidR="0071090D" w:rsidRDefault="0071090D" w:rsidP="0071090D">
      <w:pPr>
        <w:rPr>
          <w:rFonts w:ascii="Times New Roman" w:hAnsi="Times New Roman" w:cs="Times New Roman"/>
          <w:sz w:val="20"/>
          <w:szCs w:val="20"/>
        </w:rPr>
      </w:pPr>
    </w:p>
    <w:p w:rsidR="0071090D" w:rsidRDefault="0071090D" w:rsidP="0071090D">
      <w:pPr>
        <w:rPr>
          <w:rFonts w:ascii="Times New Roman" w:hAnsi="Times New Roman" w:cs="Times New Roman"/>
          <w:sz w:val="20"/>
          <w:szCs w:val="20"/>
        </w:rPr>
      </w:pPr>
    </w:p>
    <w:p w:rsidR="0071090D" w:rsidRDefault="0071090D" w:rsidP="0071090D">
      <w:pPr>
        <w:rPr>
          <w:rFonts w:ascii="Times New Roman" w:hAnsi="Times New Roman" w:cs="Times New Roman"/>
          <w:sz w:val="20"/>
          <w:szCs w:val="20"/>
        </w:rPr>
      </w:pPr>
    </w:p>
    <w:p w:rsidR="0071090D" w:rsidRDefault="0071090D" w:rsidP="0071090D">
      <w:pPr>
        <w:rPr>
          <w:rFonts w:ascii="Times New Roman" w:hAnsi="Times New Roman" w:cs="Times New Roman"/>
          <w:sz w:val="20"/>
          <w:szCs w:val="20"/>
        </w:rPr>
      </w:pPr>
    </w:p>
    <w:p w:rsidR="0071090D" w:rsidRDefault="0071090D" w:rsidP="0071090D">
      <w:pPr>
        <w:rPr>
          <w:rFonts w:ascii="Times New Roman" w:hAnsi="Times New Roman" w:cs="Times New Roman"/>
          <w:sz w:val="20"/>
          <w:szCs w:val="20"/>
        </w:rPr>
      </w:pPr>
    </w:p>
    <w:p w:rsidR="0071090D" w:rsidRPr="00A11EB0" w:rsidRDefault="0071090D" w:rsidP="0071090D">
      <w:pPr>
        <w:rPr>
          <w:rFonts w:ascii="Times New Roman" w:hAnsi="Times New Roman" w:cs="Times New Roman"/>
          <w:sz w:val="20"/>
          <w:szCs w:val="20"/>
        </w:rPr>
      </w:pPr>
    </w:p>
    <w:p w:rsidR="0071090D" w:rsidRPr="00A11EB0" w:rsidRDefault="0071090D" w:rsidP="0071090D">
      <w:pPr>
        <w:rPr>
          <w:rFonts w:ascii="Times New Roman" w:hAnsi="Times New Roman" w:cs="Times New Roman"/>
          <w:sz w:val="20"/>
          <w:szCs w:val="20"/>
        </w:rPr>
      </w:pPr>
    </w:p>
    <w:p w:rsidR="0071090D" w:rsidRPr="00A11EB0" w:rsidRDefault="0071090D" w:rsidP="0071090D">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6573"/>
      </w:tblGrid>
      <w:tr w:rsidR="0071090D" w:rsidRPr="008A1BFB" w:rsidTr="00706C49">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FFC000"/>
          </w:tcPr>
          <w:p w:rsidR="0071090D" w:rsidRPr="008A1BFB" w:rsidRDefault="0071090D" w:rsidP="00706C49">
            <w:pPr>
              <w:spacing w:line="360" w:lineRule="auto"/>
              <w:rPr>
                <w:rFonts w:ascii="Times New Roman" w:hAnsi="Times New Roman" w:cs="Times New Roman"/>
                <w:b/>
                <w:bCs/>
                <w:sz w:val="20"/>
                <w:szCs w:val="20"/>
              </w:rPr>
            </w:pPr>
            <w:r w:rsidRPr="008A1BFB">
              <w:rPr>
                <w:rFonts w:ascii="Times New Roman" w:hAnsi="Times New Roman" w:cs="Times New Roman"/>
                <w:b/>
                <w:sz w:val="20"/>
                <w:szCs w:val="20"/>
              </w:rPr>
              <w:lastRenderedPageBreak/>
              <w:t>Účelom  spracúvania osobných údajov Prevádzkovateľom je</w:t>
            </w:r>
          </w:p>
          <w:p w:rsidR="0071090D" w:rsidRPr="008A1BFB" w:rsidRDefault="0071090D" w:rsidP="00706C49">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FFC000"/>
          </w:tcPr>
          <w:p w:rsidR="0071090D" w:rsidRDefault="0071090D" w:rsidP="00706C49">
            <w:pPr>
              <w:spacing w:line="360" w:lineRule="auto"/>
              <w:jc w:val="center"/>
              <w:rPr>
                <w:rFonts w:ascii="Times New Roman" w:hAnsi="Times New Roman" w:cs="Times New Roman"/>
                <w:b/>
                <w:i/>
                <w:sz w:val="20"/>
                <w:szCs w:val="20"/>
              </w:rPr>
            </w:pPr>
          </w:p>
          <w:p w:rsidR="0071090D" w:rsidRPr="008A1BFB" w:rsidRDefault="0071090D" w:rsidP="00706C49">
            <w:pPr>
              <w:spacing w:line="360" w:lineRule="auto"/>
              <w:jc w:val="center"/>
              <w:rPr>
                <w:rFonts w:ascii="Times New Roman" w:hAnsi="Times New Roman" w:cs="Times New Roman"/>
                <w:b/>
                <w:i/>
                <w:sz w:val="20"/>
                <w:szCs w:val="20"/>
              </w:rPr>
            </w:pPr>
            <w:r w:rsidRPr="008A1BFB">
              <w:rPr>
                <w:rFonts w:ascii="Times New Roman" w:hAnsi="Times New Roman" w:cs="Times New Roman"/>
                <w:b/>
                <w:i/>
                <w:sz w:val="20"/>
                <w:szCs w:val="20"/>
              </w:rPr>
              <w:t>VÝBER ZAMESTNANCOV</w:t>
            </w:r>
          </w:p>
        </w:tc>
      </w:tr>
      <w:tr w:rsidR="0071090D" w:rsidRPr="008A1BFB" w:rsidTr="00706C49">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A1BFB" w:rsidRDefault="0071090D" w:rsidP="00706C49">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zákon č. 311/2001 Z. z. Zákonník práce v znení</w:t>
            </w:r>
          </w:p>
          <w:p w:rsidR="0071090D" w:rsidRPr="008A1BFB" w:rsidRDefault="0071090D" w:rsidP="00706C49">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neskorších predpisov</w:t>
            </w:r>
          </w:p>
          <w:p w:rsidR="0071090D" w:rsidRPr="008A1BFB" w:rsidRDefault="0071090D" w:rsidP="00706C49">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zákon č. 55/2017 Z. z. o štátnej službe a o zmene a doplnení niektorých zákonov</w:t>
            </w:r>
          </w:p>
          <w:p w:rsidR="0071090D" w:rsidRPr="008A1BFB" w:rsidRDefault="0071090D" w:rsidP="00706C49">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zákon č. 552/2003 Z. z. o výkone práce vo verejnom záujme v znení neskorších predpisov</w:t>
            </w:r>
          </w:p>
        </w:tc>
      </w:tr>
      <w:tr w:rsidR="0071090D" w:rsidRPr="008A1BFB"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bCs/>
                <w:sz w:val="20"/>
                <w:szCs w:val="20"/>
              </w:rPr>
            </w:pPr>
            <w:r w:rsidRPr="008A1BFB">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A1BFB" w:rsidRDefault="0071090D" w:rsidP="00706C49">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uchádzači o zamestnanie</w:t>
            </w:r>
          </w:p>
        </w:tc>
      </w:tr>
      <w:tr w:rsidR="0071090D" w:rsidRPr="008A1BFB"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A1BFB" w:rsidRDefault="0071090D" w:rsidP="00706C49">
            <w:pPr>
              <w:spacing w:line="360" w:lineRule="auto"/>
              <w:rPr>
                <w:rFonts w:ascii="Times New Roman" w:hAnsi="Times New Roman" w:cs="Times New Roman"/>
                <w:i/>
                <w:iCs/>
                <w:sz w:val="20"/>
                <w:szCs w:val="20"/>
              </w:rPr>
            </w:pPr>
            <w:r w:rsidRPr="008A1BFB">
              <w:rPr>
                <w:rFonts w:ascii="Times New Roman" w:hAnsi="Times New Roman" w:cs="Times New Roman"/>
                <w:i/>
                <w:iCs/>
                <w:sz w:val="20"/>
                <w:szCs w:val="20"/>
              </w:rPr>
              <w:t xml:space="preserve">osobné údaje uvedené v životopise, prípadne v motivačnom liste, </w:t>
            </w:r>
          </w:p>
          <w:p w:rsidR="0071090D" w:rsidRPr="008A1BFB" w:rsidRDefault="0071090D" w:rsidP="00706C49">
            <w:pPr>
              <w:spacing w:line="360" w:lineRule="auto"/>
              <w:rPr>
                <w:rFonts w:ascii="Times New Roman" w:hAnsi="Times New Roman" w:cs="Times New Roman"/>
                <w:i/>
                <w:iCs/>
                <w:sz w:val="20"/>
                <w:szCs w:val="20"/>
              </w:rPr>
            </w:pPr>
            <w:r w:rsidRPr="008A1BFB">
              <w:rPr>
                <w:rFonts w:ascii="Times New Roman" w:hAnsi="Times New Roman" w:cs="Times New Roman"/>
                <w:i/>
                <w:iCs/>
                <w:sz w:val="20"/>
                <w:szCs w:val="20"/>
              </w:rPr>
              <w:t>doklad o dosiahnutom vzdelaní</w:t>
            </w:r>
          </w:p>
        </w:tc>
      </w:tr>
      <w:tr w:rsidR="0071090D" w:rsidRPr="008A1BFB"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71090D" w:rsidRPr="008A1BFB" w:rsidRDefault="0071090D" w:rsidP="00706C49">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10 rokov</w:t>
            </w:r>
          </w:p>
        </w:tc>
      </w:tr>
      <w:tr w:rsidR="0071090D" w:rsidRPr="008A1BFB"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 xml:space="preserve">Úrad vlády SR, </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zamestnanci,</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sprostredkovateľ na spracúvanie personálnej agendy</w:t>
            </w:r>
          </w:p>
        </w:tc>
      </w:tr>
      <w:tr w:rsidR="0071090D" w:rsidRPr="008A1BFB"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bCs/>
                <w:sz w:val="20"/>
                <w:szCs w:val="20"/>
              </w:rPr>
            </w:pPr>
            <w:r w:rsidRPr="008A1BFB">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prenos do tretej krajiny sa neuskutočňuje</w:t>
            </w:r>
          </w:p>
        </w:tc>
      </w:tr>
      <w:tr w:rsidR="0071090D" w:rsidRPr="008A1BFB"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bCs/>
                <w:sz w:val="20"/>
                <w:szCs w:val="20"/>
              </w:rPr>
            </w:pPr>
            <w:r w:rsidRPr="008A1BFB">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bezpečnostná dokumentácia prevádzkovateľa</w:t>
            </w:r>
          </w:p>
        </w:tc>
      </w:tr>
    </w:tbl>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Pr="00A11EB0" w:rsidRDefault="0071090D" w:rsidP="0071090D">
      <w:pPr>
        <w:spacing w:line="360" w:lineRule="auto"/>
        <w:rPr>
          <w:rFonts w:ascii="Times New Roman" w:hAnsi="Times New Roman" w:cs="Times New Roman"/>
          <w:sz w:val="20"/>
          <w:szCs w:val="20"/>
        </w:rPr>
      </w:pPr>
    </w:p>
    <w:p w:rsidR="0071090D" w:rsidRPr="00A11EB0" w:rsidRDefault="0071090D" w:rsidP="0071090D">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6595"/>
      </w:tblGrid>
      <w:tr w:rsidR="0071090D" w:rsidRPr="008A1BFB" w:rsidTr="00706C49">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71090D" w:rsidRPr="008A1BFB" w:rsidRDefault="0071090D" w:rsidP="00706C49">
            <w:pPr>
              <w:spacing w:line="360" w:lineRule="auto"/>
              <w:rPr>
                <w:rFonts w:ascii="Times New Roman" w:hAnsi="Times New Roman" w:cs="Times New Roman"/>
                <w:b/>
                <w:bCs/>
                <w:sz w:val="20"/>
                <w:szCs w:val="20"/>
              </w:rPr>
            </w:pPr>
            <w:r w:rsidRPr="008A1BFB">
              <w:rPr>
                <w:rFonts w:ascii="Times New Roman" w:hAnsi="Times New Roman" w:cs="Times New Roman"/>
                <w:b/>
                <w:sz w:val="20"/>
                <w:szCs w:val="20"/>
              </w:rPr>
              <w:t>Účelom  spracúvania osobných údajov Prevádzkovateľom je</w:t>
            </w:r>
          </w:p>
          <w:p w:rsidR="0071090D" w:rsidRPr="008A1BFB" w:rsidRDefault="0071090D" w:rsidP="00706C49">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71090D" w:rsidRDefault="0071090D" w:rsidP="00706C49">
            <w:pPr>
              <w:spacing w:line="360" w:lineRule="auto"/>
              <w:jc w:val="center"/>
              <w:rPr>
                <w:rFonts w:ascii="Times New Roman" w:hAnsi="Times New Roman" w:cs="Times New Roman"/>
                <w:b/>
                <w:i/>
                <w:sz w:val="20"/>
                <w:szCs w:val="20"/>
              </w:rPr>
            </w:pPr>
          </w:p>
          <w:p w:rsidR="0071090D" w:rsidRPr="008A1BFB" w:rsidRDefault="0071090D" w:rsidP="00706C49">
            <w:pPr>
              <w:spacing w:line="360" w:lineRule="auto"/>
              <w:jc w:val="center"/>
              <w:rPr>
                <w:rFonts w:ascii="Times New Roman" w:hAnsi="Times New Roman" w:cs="Times New Roman"/>
                <w:b/>
                <w:i/>
                <w:sz w:val="20"/>
                <w:szCs w:val="20"/>
              </w:rPr>
            </w:pPr>
            <w:r w:rsidRPr="008A1BFB">
              <w:rPr>
                <w:rFonts w:ascii="Times New Roman" w:hAnsi="Times New Roman" w:cs="Times New Roman"/>
                <w:b/>
                <w:i/>
                <w:sz w:val="20"/>
                <w:szCs w:val="20"/>
              </w:rPr>
              <w:t>PLNENIE POVINNOSTÍ ZAMESTNÁVATEĽA  SÚVISIACICH S PRACOVNOPRÁVNYM VZŤAHOM A OBDOBNÝM VZŤAHOM</w:t>
            </w:r>
          </w:p>
        </w:tc>
      </w:tr>
      <w:tr w:rsidR="0071090D" w:rsidRPr="008A1BFB" w:rsidTr="00706C49">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A1BFB" w:rsidRDefault="0071090D" w:rsidP="00706C49">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zákon č. 311/2001 Z. z. Zákonník práce v</w:t>
            </w:r>
            <w:r>
              <w:rPr>
                <w:rFonts w:ascii="Times New Roman" w:hAnsi="Times New Roman" w:cs="Times New Roman"/>
                <w:i/>
                <w:sz w:val="20"/>
                <w:szCs w:val="20"/>
              </w:rPr>
              <w:t> </w:t>
            </w:r>
            <w:r w:rsidRPr="008A1BFB">
              <w:rPr>
                <w:rFonts w:ascii="Times New Roman" w:hAnsi="Times New Roman" w:cs="Times New Roman"/>
                <w:i/>
                <w:sz w:val="20"/>
                <w:szCs w:val="20"/>
              </w:rPr>
              <w:t>znení</w:t>
            </w:r>
            <w:r>
              <w:rPr>
                <w:rFonts w:ascii="Times New Roman" w:hAnsi="Times New Roman" w:cs="Times New Roman"/>
                <w:i/>
                <w:sz w:val="20"/>
                <w:szCs w:val="20"/>
              </w:rPr>
              <w:t xml:space="preserve"> neskorších predpisov</w:t>
            </w:r>
          </w:p>
          <w:p w:rsidR="0071090D" w:rsidRDefault="0071090D" w:rsidP="00706C49">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zmluvný vzťah</w:t>
            </w:r>
          </w:p>
          <w:p w:rsidR="0071090D" w:rsidRDefault="0071090D" w:rsidP="00706C49">
            <w:pPr>
              <w:spacing w:line="360" w:lineRule="auto"/>
              <w:rPr>
                <w:rFonts w:ascii="Times New Roman" w:hAnsi="Times New Roman" w:cs="Times New Roman"/>
                <w:i/>
                <w:sz w:val="20"/>
                <w:szCs w:val="20"/>
              </w:rPr>
            </w:pPr>
          </w:p>
          <w:p w:rsidR="0071090D" w:rsidRPr="008A1BFB"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Vo vzťahu k osobitnej kategórii osobných údajov čl. 9 ods.2 písm. b) GDPR</w:t>
            </w:r>
          </w:p>
        </w:tc>
      </w:tr>
      <w:tr w:rsidR="0071090D" w:rsidRPr="008A1BFB"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bCs/>
                <w:sz w:val="20"/>
                <w:szCs w:val="20"/>
              </w:rPr>
            </w:pPr>
            <w:r w:rsidRPr="008A1BFB">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A1BFB"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 xml:space="preserve">uchádzači o zamestnanie, </w:t>
            </w:r>
          </w:p>
          <w:p w:rsidR="0071090D" w:rsidRPr="008A1BFB" w:rsidRDefault="0071090D" w:rsidP="00706C49">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 xml:space="preserve">zamestnanci manželia alebo manželky zamestnancov, vyživované deti zamestnancov, </w:t>
            </w:r>
          </w:p>
          <w:p w:rsidR="0071090D" w:rsidRPr="008A1BFB" w:rsidRDefault="0071090D" w:rsidP="00706C49">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rodičia vyživovaných detí zamestn</w:t>
            </w:r>
            <w:r>
              <w:rPr>
                <w:rFonts w:ascii="Times New Roman" w:hAnsi="Times New Roman" w:cs="Times New Roman"/>
                <w:i/>
                <w:sz w:val="20"/>
                <w:szCs w:val="20"/>
              </w:rPr>
              <w:t xml:space="preserve">ancov, blízke osoby, </w:t>
            </w:r>
          </w:p>
          <w:p w:rsidR="0071090D" w:rsidRPr="008A1BFB" w:rsidRDefault="0071090D" w:rsidP="00706C49">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bývalí zamestnanci</w:t>
            </w:r>
          </w:p>
        </w:tc>
      </w:tr>
      <w:tr w:rsidR="0071090D" w:rsidRPr="008A1BFB" w:rsidTr="00706C49">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 xml:space="preserve">bežné osobné údaje </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mzdové údaje,</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 xml:space="preserve">údaje o predchádzajúcom zamestnaní, </w:t>
            </w:r>
          </w:p>
          <w:p w:rsidR="0071090D" w:rsidRPr="008322CA" w:rsidRDefault="0071090D" w:rsidP="00706C49">
            <w:pPr>
              <w:spacing w:line="360" w:lineRule="auto"/>
              <w:rPr>
                <w:rFonts w:ascii="Times New Roman" w:hAnsi="Times New Roman" w:cs="Times New Roman"/>
                <w:i/>
                <w:iCs/>
                <w:sz w:val="20"/>
                <w:szCs w:val="20"/>
              </w:rPr>
            </w:pP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údaje o pracovnej neschopnosti, o zmenenej pracovnej schopnosti,  tieto údaje môžu obsahovať aj údaje o zdraví  (osobitná kategória osobných údajov)</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o dôležitých osobných prekážkach v práci,</w:t>
            </w:r>
          </w:p>
        </w:tc>
      </w:tr>
      <w:tr w:rsidR="0071090D" w:rsidRPr="008A1BFB"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 xml:space="preserve">70 rokov </w:t>
            </w:r>
          </w:p>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 xml:space="preserve">50 rokov </w:t>
            </w:r>
          </w:p>
        </w:tc>
      </w:tr>
      <w:tr w:rsidR="0071090D" w:rsidRPr="008A1BFB"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 xml:space="preserve">zamestnanci, </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iné oprávnené orgány štátu, ak poskytovanie údajov prebieha na základe pravidelnej zákonnej povinnosti</w:t>
            </w:r>
          </w:p>
        </w:tc>
      </w:tr>
      <w:tr w:rsidR="0071090D" w:rsidRPr="008A1BFB"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bCs/>
                <w:sz w:val="20"/>
                <w:szCs w:val="20"/>
              </w:rPr>
            </w:pPr>
            <w:r w:rsidRPr="008A1BFB">
              <w:rPr>
                <w:rFonts w:ascii="Times New Roman" w:hAnsi="Times New Roman" w:cs="Times New Roman"/>
                <w:b/>
                <w:bCs/>
                <w:sz w:val="20"/>
                <w:szCs w:val="20"/>
              </w:rPr>
              <w:lastRenderedPageBreak/>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prenos do tretej krajiny sa neuskutočňuje</w:t>
            </w:r>
          </w:p>
        </w:tc>
      </w:tr>
      <w:tr w:rsidR="0071090D" w:rsidRPr="008A1BFB"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bCs/>
                <w:sz w:val="20"/>
                <w:szCs w:val="20"/>
              </w:rPr>
            </w:pPr>
            <w:r w:rsidRPr="008A1BFB">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A1BFB" w:rsidRDefault="0071090D" w:rsidP="00706C49">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bezpečnostná dokumentácia prevádzkovateľa</w:t>
            </w:r>
          </w:p>
        </w:tc>
      </w:tr>
    </w:tbl>
    <w:p w:rsidR="0071090D" w:rsidRPr="00A11EB0" w:rsidRDefault="0071090D" w:rsidP="0071090D">
      <w:pPr>
        <w:spacing w:line="360" w:lineRule="auto"/>
        <w:rPr>
          <w:rFonts w:ascii="Times New Roman" w:hAnsi="Times New Roman" w:cs="Times New Roman"/>
          <w:sz w:val="20"/>
          <w:szCs w:val="20"/>
        </w:rPr>
      </w:pPr>
    </w:p>
    <w:p w:rsidR="0071090D" w:rsidRPr="00A11EB0" w:rsidRDefault="0071090D" w:rsidP="0071090D">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6584"/>
      </w:tblGrid>
      <w:tr w:rsidR="0071090D" w:rsidRPr="008A1BFB" w:rsidTr="00706C49">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71090D" w:rsidRPr="008A1BFB" w:rsidRDefault="0071090D" w:rsidP="00706C49">
            <w:pPr>
              <w:spacing w:line="360" w:lineRule="auto"/>
              <w:rPr>
                <w:rFonts w:ascii="Times New Roman" w:hAnsi="Times New Roman" w:cs="Times New Roman"/>
                <w:b/>
                <w:bCs/>
                <w:sz w:val="20"/>
                <w:szCs w:val="20"/>
              </w:rPr>
            </w:pPr>
            <w:r w:rsidRPr="008A1BFB">
              <w:rPr>
                <w:rFonts w:ascii="Times New Roman" w:hAnsi="Times New Roman" w:cs="Times New Roman"/>
                <w:b/>
                <w:sz w:val="20"/>
                <w:szCs w:val="20"/>
              </w:rPr>
              <w:t>Účelom  spracúvania osobných údajov Prevádzkovateľom je</w:t>
            </w:r>
          </w:p>
          <w:p w:rsidR="0071090D" w:rsidRPr="008A1BFB" w:rsidRDefault="0071090D" w:rsidP="00706C49">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71090D" w:rsidRDefault="0071090D" w:rsidP="00706C49">
            <w:pPr>
              <w:spacing w:line="360" w:lineRule="auto"/>
              <w:jc w:val="center"/>
              <w:rPr>
                <w:rFonts w:ascii="Times New Roman" w:hAnsi="Times New Roman" w:cs="Times New Roman"/>
                <w:b/>
                <w:i/>
                <w:sz w:val="20"/>
                <w:szCs w:val="20"/>
              </w:rPr>
            </w:pPr>
          </w:p>
          <w:p w:rsidR="0071090D" w:rsidRPr="008A1BFB" w:rsidRDefault="0071090D" w:rsidP="00706C49">
            <w:pPr>
              <w:spacing w:line="360" w:lineRule="auto"/>
              <w:jc w:val="center"/>
              <w:rPr>
                <w:rFonts w:ascii="Times New Roman" w:hAnsi="Times New Roman" w:cs="Times New Roman"/>
                <w:b/>
                <w:i/>
                <w:sz w:val="20"/>
                <w:szCs w:val="20"/>
              </w:rPr>
            </w:pPr>
            <w:r w:rsidRPr="008A1BFB">
              <w:rPr>
                <w:rFonts w:ascii="Times New Roman" w:hAnsi="Times New Roman" w:cs="Times New Roman"/>
                <w:b/>
                <w:i/>
                <w:sz w:val="20"/>
                <w:szCs w:val="20"/>
              </w:rPr>
              <w:t xml:space="preserve">PLNENIE POVINNOSTÍ ZAMESTNÁVATEĽA  </w:t>
            </w:r>
            <w:r>
              <w:rPr>
                <w:rFonts w:ascii="Times New Roman" w:hAnsi="Times New Roman" w:cs="Times New Roman"/>
                <w:b/>
                <w:i/>
                <w:sz w:val="20"/>
                <w:szCs w:val="20"/>
              </w:rPr>
              <w:t xml:space="preserve">VOČI SOCIÁLNEJ POISŤOVNI </w:t>
            </w:r>
          </w:p>
        </w:tc>
      </w:tr>
      <w:tr w:rsidR="0071090D" w:rsidRPr="008A1BFB" w:rsidTr="00706C49">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660C55" w:rsidRDefault="0071090D" w:rsidP="00706C49">
            <w:pPr>
              <w:spacing w:line="360" w:lineRule="auto"/>
              <w:rPr>
                <w:rFonts w:ascii="Times New Roman" w:hAnsi="Times New Roman" w:cs="Times New Roman"/>
                <w:i/>
                <w:sz w:val="20"/>
                <w:szCs w:val="20"/>
              </w:rPr>
            </w:pPr>
            <w:r w:rsidRPr="00660C55">
              <w:rPr>
                <w:rFonts w:ascii="Times New Roman" w:hAnsi="Times New Roman" w:cs="Times New Roman"/>
                <w:i/>
                <w:sz w:val="20"/>
                <w:szCs w:val="20"/>
              </w:rPr>
              <w:t>zákon č. 461/2003 Z. z. o sociálnom poiste</w:t>
            </w:r>
            <w:r>
              <w:rPr>
                <w:rFonts w:ascii="Times New Roman" w:hAnsi="Times New Roman" w:cs="Times New Roman"/>
                <w:i/>
                <w:sz w:val="20"/>
                <w:szCs w:val="20"/>
              </w:rPr>
              <w:t>ní v znení neskorších predpisov</w:t>
            </w:r>
          </w:p>
          <w:p w:rsidR="0071090D" w:rsidRPr="00660C55" w:rsidRDefault="0071090D" w:rsidP="00706C49">
            <w:pPr>
              <w:spacing w:line="360" w:lineRule="auto"/>
              <w:rPr>
                <w:rFonts w:ascii="Times New Roman" w:hAnsi="Times New Roman" w:cs="Times New Roman"/>
                <w:i/>
                <w:sz w:val="20"/>
                <w:szCs w:val="20"/>
              </w:rPr>
            </w:pPr>
            <w:r w:rsidRPr="00660C55">
              <w:rPr>
                <w:rFonts w:ascii="Times New Roman" w:hAnsi="Times New Roman" w:cs="Times New Roman"/>
                <w:i/>
                <w:sz w:val="20"/>
                <w:szCs w:val="20"/>
              </w:rPr>
              <w:t>zákon č. 43/2004 Z. z. o starobnom dôchodkovom spore</w:t>
            </w:r>
            <w:r>
              <w:rPr>
                <w:rFonts w:ascii="Times New Roman" w:hAnsi="Times New Roman" w:cs="Times New Roman"/>
                <w:i/>
                <w:sz w:val="20"/>
                <w:szCs w:val="20"/>
              </w:rPr>
              <w:t>ní v znení neskorších predpisov</w:t>
            </w:r>
          </w:p>
          <w:p w:rsidR="0071090D" w:rsidRPr="00660C55" w:rsidRDefault="0071090D" w:rsidP="00706C49">
            <w:pPr>
              <w:spacing w:line="360" w:lineRule="auto"/>
              <w:rPr>
                <w:rFonts w:ascii="Times New Roman" w:hAnsi="Times New Roman" w:cs="Times New Roman"/>
                <w:i/>
                <w:sz w:val="20"/>
                <w:szCs w:val="20"/>
              </w:rPr>
            </w:pPr>
            <w:r w:rsidRPr="00660C55">
              <w:rPr>
                <w:rFonts w:ascii="Times New Roman" w:hAnsi="Times New Roman" w:cs="Times New Roman"/>
                <w:i/>
                <w:sz w:val="20"/>
                <w:szCs w:val="20"/>
              </w:rPr>
              <w:t>zákon č. 650/2004 Z. z. o doplnkovom dôchodkovom sporení a o zmene a doplnení niektorých zákonov v znení</w:t>
            </w:r>
          </w:p>
          <w:p w:rsidR="0071090D" w:rsidRPr="00660C55"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neskorších predpisov</w:t>
            </w:r>
          </w:p>
          <w:p w:rsidR="0071090D" w:rsidRPr="00660C55" w:rsidRDefault="0071090D" w:rsidP="00706C49">
            <w:pPr>
              <w:spacing w:line="360" w:lineRule="auto"/>
              <w:rPr>
                <w:rFonts w:ascii="Times New Roman" w:hAnsi="Times New Roman" w:cs="Times New Roman"/>
                <w:i/>
                <w:sz w:val="20"/>
                <w:szCs w:val="20"/>
              </w:rPr>
            </w:pPr>
            <w:r w:rsidRPr="00660C55">
              <w:rPr>
                <w:rFonts w:ascii="Times New Roman" w:hAnsi="Times New Roman" w:cs="Times New Roman"/>
                <w:i/>
                <w:sz w:val="20"/>
                <w:szCs w:val="20"/>
              </w:rPr>
              <w:t>zákon č. 462/2003 Z. z. o náhrade príjmu pri dočasnej pracovnej neschopnosti zamestnanca a o zmene a</w:t>
            </w:r>
          </w:p>
          <w:p w:rsidR="0071090D" w:rsidRDefault="0071090D" w:rsidP="00706C49">
            <w:pPr>
              <w:spacing w:line="360" w:lineRule="auto"/>
              <w:rPr>
                <w:rFonts w:ascii="Times New Roman" w:hAnsi="Times New Roman" w:cs="Times New Roman"/>
                <w:i/>
                <w:sz w:val="20"/>
                <w:szCs w:val="20"/>
              </w:rPr>
            </w:pPr>
            <w:r w:rsidRPr="00660C55">
              <w:rPr>
                <w:rFonts w:ascii="Times New Roman" w:hAnsi="Times New Roman" w:cs="Times New Roman"/>
                <w:i/>
                <w:sz w:val="20"/>
                <w:szCs w:val="20"/>
              </w:rPr>
              <w:t>doplnení niektorých zákonov v znení neskorších predpisov</w:t>
            </w:r>
          </w:p>
          <w:p w:rsidR="0071090D" w:rsidRDefault="0071090D" w:rsidP="00706C49">
            <w:pPr>
              <w:spacing w:line="360" w:lineRule="auto"/>
              <w:rPr>
                <w:rFonts w:ascii="Times New Roman" w:hAnsi="Times New Roman" w:cs="Times New Roman"/>
                <w:i/>
                <w:sz w:val="20"/>
                <w:szCs w:val="20"/>
              </w:rPr>
            </w:pPr>
          </w:p>
          <w:p w:rsidR="0071090D" w:rsidRPr="008A1BFB" w:rsidRDefault="0071090D" w:rsidP="00706C49">
            <w:pPr>
              <w:spacing w:line="360" w:lineRule="auto"/>
              <w:rPr>
                <w:rFonts w:ascii="Times New Roman" w:hAnsi="Times New Roman" w:cs="Times New Roman"/>
                <w:i/>
                <w:sz w:val="20"/>
                <w:szCs w:val="20"/>
              </w:rPr>
            </w:pPr>
            <w:r w:rsidRPr="00383BD9">
              <w:rPr>
                <w:rFonts w:ascii="Times New Roman" w:hAnsi="Times New Roman" w:cs="Times New Roman"/>
                <w:i/>
                <w:sz w:val="20"/>
                <w:szCs w:val="20"/>
              </w:rPr>
              <w:t>Vo vzťahu k osobitnej kategórii osobných údajov čl. 9 ods.2 písm. b) GDPR</w:t>
            </w:r>
          </w:p>
        </w:tc>
      </w:tr>
      <w:tr w:rsidR="0071090D" w:rsidRPr="008A1BFB"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bCs/>
                <w:sz w:val="20"/>
                <w:szCs w:val="20"/>
              </w:rPr>
            </w:pPr>
            <w:r w:rsidRPr="008A1BFB">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660C55" w:rsidRDefault="0071090D" w:rsidP="00706C49">
            <w:pPr>
              <w:spacing w:line="360" w:lineRule="auto"/>
              <w:rPr>
                <w:rFonts w:ascii="Times New Roman" w:hAnsi="Times New Roman" w:cs="Times New Roman"/>
                <w:i/>
                <w:sz w:val="20"/>
                <w:szCs w:val="20"/>
              </w:rPr>
            </w:pPr>
            <w:r w:rsidRPr="00660C55">
              <w:rPr>
                <w:rFonts w:ascii="Times New Roman" w:hAnsi="Times New Roman" w:cs="Times New Roman"/>
                <w:i/>
                <w:sz w:val="20"/>
                <w:szCs w:val="20"/>
              </w:rPr>
              <w:t xml:space="preserve">zamestnanci manželia alebo manželky zamestnancov, vyživované deti zamestnancov, </w:t>
            </w:r>
          </w:p>
          <w:p w:rsidR="0071090D" w:rsidRPr="00660C55" w:rsidRDefault="0071090D" w:rsidP="00706C49">
            <w:pPr>
              <w:spacing w:line="360" w:lineRule="auto"/>
              <w:rPr>
                <w:rFonts w:ascii="Times New Roman" w:hAnsi="Times New Roman" w:cs="Times New Roman"/>
                <w:i/>
                <w:sz w:val="20"/>
                <w:szCs w:val="20"/>
              </w:rPr>
            </w:pPr>
            <w:r w:rsidRPr="00660C55">
              <w:rPr>
                <w:rFonts w:ascii="Times New Roman" w:hAnsi="Times New Roman" w:cs="Times New Roman"/>
                <w:i/>
                <w:sz w:val="20"/>
                <w:szCs w:val="20"/>
              </w:rPr>
              <w:t>rodičia vyživovaných de</w:t>
            </w:r>
            <w:r>
              <w:rPr>
                <w:rFonts w:ascii="Times New Roman" w:hAnsi="Times New Roman" w:cs="Times New Roman"/>
                <w:i/>
                <w:sz w:val="20"/>
                <w:szCs w:val="20"/>
              </w:rPr>
              <w:t xml:space="preserve">tí zamestnancov, blízke osoby, </w:t>
            </w:r>
          </w:p>
          <w:p w:rsidR="0071090D" w:rsidRPr="008A1BFB" w:rsidRDefault="0071090D" w:rsidP="00706C49">
            <w:pPr>
              <w:spacing w:line="360" w:lineRule="auto"/>
              <w:rPr>
                <w:rFonts w:ascii="Times New Roman" w:hAnsi="Times New Roman" w:cs="Times New Roman"/>
                <w:i/>
                <w:sz w:val="20"/>
                <w:szCs w:val="20"/>
              </w:rPr>
            </w:pPr>
            <w:r w:rsidRPr="00660C55">
              <w:rPr>
                <w:rFonts w:ascii="Times New Roman" w:hAnsi="Times New Roman" w:cs="Times New Roman"/>
                <w:i/>
                <w:sz w:val="20"/>
                <w:szCs w:val="20"/>
              </w:rPr>
              <w:t>bývalí zamestnanci</w:t>
            </w:r>
          </w:p>
        </w:tc>
      </w:tr>
      <w:tr w:rsidR="0071090D" w:rsidRPr="008A1BFB" w:rsidTr="00706C49">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lastRenderedPageBreak/>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660C55" w:rsidRDefault="0071090D" w:rsidP="00706C49">
            <w:pPr>
              <w:spacing w:line="360" w:lineRule="auto"/>
              <w:rPr>
                <w:rFonts w:ascii="Times New Roman" w:hAnsi="Times New Roman" w:cs="Times New Roman"/>
                <w:i/>
                <w:iCs/>
                <w:sz w:val="20"/>
                <w:szCs w:val="20"/>
              </w:rPr>
            </w:pPr>
            <w:r>
              <w:rPr>
                <w:rFonts w:ascii="Times New Roman" w:hAnsi="Times New Roman" w:cs="Times New Roman"/>
                <w:i/>
                <w:iCs/>
                <w:sz w:val="20"/>
                <w:szCs w:val="20"/>
              </w:rPr>
              <w:t>bežné osobné údaje,</w:t>
            </w:r>
          </w:p>
          <w:p w:rsidR="0071090D" w:rsidRPr="00660C55" w:rsidRDefault="0071090D" w:rsidP="00706C49">
            <w:pPr>
              <w:spacing w:line="360" w:lineRule="auto"/>
              <w:rPr>
                <w:rFonts w:ascii="Times New Roman" w:hAnsi="Times New Roman" w:cs="Times New Roman"/>
                <w:i/>
                <w:iCs/>
                <w:sz w:val="20"/>
                <w:szCs w:val="20"/>
              </w:rPr>
            </w:pPr>
            <w:r w:rsidRPr="00660C55">
              <w:rPr>
                <w:rFonts w:ascii="Times New Roman" w:hAnsi="Times New Roman" w:cs="Times New Roman"/>
                <w:i/>
                <w:iCs/>
                <w:sz w:val="20"/>
                <w:szCs w:val="20"/>
              </w:rPr>
              <w:t>údaje o priznaní dôchodku, údaje zo zamestnaneckej zmluvy dop</w:t>
            </w:r>
            <w:r>
              <w:rPr>
                <w:rFonts w:ascii="Times New Roman" w:hAnsi="Times New Roman" w:cs="Times New Roman"/>
                <w:i/>
                <w:iCs/>
                <w:sz w:val="20"/>
                <w:szCs w:val="20"/>
              </w:rPr>
              <w:t xml:space="preserve">lnkovej dôchodkovej poisťovne, </w:t>
            </w:r>
          </w:p>
          <w:p w:rsidR="0071090D" w:rsidRPr="008A1BFB" w:rsidRDefault="0071090D" w:rsidP="00706C49">
            <w:pPr>
              <w:spacing w:line="360" w:lineRule="auto"/>
              <w:rPr>
                <w:rFonts w:ascii="Times New Roman" w:hAnsi="Times New Roman" w:cs="Times New Roman"/>
                <w:i/>
                <w:iCs/>
                <w:sz w:val="20"/>
                <w:szCs w:val="20"/>
              </w:rPr>
            </w:pPr>
            <w:r w:rsidRPr="00660C55">
              <w:rPr>
                <w:rFonts w:ascii="Times New Roman" w:hAnsi="Times New Roman" w:cs="Times New Roman"/>
                <w:i/>
                <w:iCs/>
                <w:sz w:val="20"/>
                <w:szCs w:val="20"/>
              </w:rPr>
              <w:t xml:space="preserve">údaje o čerpaní materskej a rodičovskej dovolenky </w:t>
            </w:r>
          </w:p>
          <w:p w:rsidR="0071090D" w:rsidRPr="008A1BFB" w:rsidRDefault="0071090D" w:rsidP="00706C49">
            <w:pPr>
              <w:spacing w:line="360" w:lineRule="auto"/>
              <w:rPr>
                <w:rFonts w:ascii="Times New Roman" w:hAnsi="Times New Roman" w:cs="Times New Roman"/>
                <w:i/>
                <w:iCs/>
                <w:sz w:val="20"/>
                <w:szCs w:val="20"/>
              </w:rPr>
            </w:pPr>
            <w:r w:rsidRPr="008A1BFB">
              <w:rPr>
                <w:rFonts w:ascii="Times New Roman" w:hAnsi="Times New Roman" w:cs="Times New Roman"/>
                <w:i/>
                <w:iCs/>
                <w:sz w:val="20"/>
                <w:szCs w:val="20"/>
              </w:rPr>
              <w:t>údaje o pracovnej neschopnosti, o zmenenej pracovnej schopnosti,  tieto údaje môžu obsahovať aj údaje o zdraví  (osobitná kategória osobnýc</w:t>
            </w:r>
            <w:r>
              <w:rPr>
                <w:rFonts w:ascii="Times New Roman" w:hAnsi="Times New Roman" w:cs="Times New Roman"/>
                <w:i/>
                <w:iCs/>
                <w:sz w:val="20"/>
                <w:szCs w:val="20"/>
              </w:rPr>
              <w:t>h údajov)</w:t>
            </w:r>
          </w:p>
          <w:p w:rsidR="0071090D" w:rsidRPr="00660C55" w:rsidRDefault="0071090D" w:rsidP="00706C49">
            <w:pPr>
              <w:spacing w:line="360" w:lineRule="auto"/>
              <w:rPr>
                <w:rFonts w:ascii="Times New Roman" w:hAnsi="Times New Roman" w:cs="Times New Roman"/>
                <w:i/>
                <w:iCs/>
                <w:sz w:val="20"/>
                <w:szCs w:val="20"/>
              </w:rPr>
            </w:pPr>
            <w:r w:rsidRPr="008A1BFB">
              <w:rPr>
                <w:rFonts w:ascii="Times New Roman" w:hAnsi="Times New Roman" w:cs="Times New Roman"/>
                <w:i/>
                <w:iCs/>
                <w:sz w:val="20"/>
                <w:szCs w:val="20"/>
              </w:rPr>
              <w:t>o dôležit</w:t>
            </w:r>
            <w:r>
              <w:rPr>
                <w:rFonts w:ascii="Times New Roman" w:hAnsi="Times New Roman" w:cs="Times New Roman"/>
                <w:i/>
                <w:iCs/>
                <w:sz w:val="20"/>
                <w:szCs w:val="20"/>
              </w:rPr>
              <w:t>ých osobných prekážkach v práci</w:t>
            </w:r>
          </w:p>
        </w:tc>
      </w:tr>
      <w:tr w:rsidR="0071090D" w:rsidRPr="008A1BFB"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10 rokov</w:t>
            </w:r>
          </w:p>
        </w:tc>
      </w:tr>
      <w:tr w:rsidR="0071090D" w:rsidRPr="008A1BFB"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Sociálna poisťovňa,</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Zamestnanci,</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sprostredkovateľ na spracúvanie personálnej agendy, sprostredkovateľ  na spracúvanie mzdovej agendy</w:t>
            </w:r>
          </w:p>
        </w:tc>
      </w:tr>
      <w:tr w:rsidR="0071090D" w:rsidRPr="008A1BFB"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bCs/>
                <w:sz w:val="20"/>
                <w:szCs w:val="20"/>
              </w:rPr>
            </w:pPr>
            <w:r w:rsidRPr="008A1BFB">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prenos do tretej krajiny sa neuskutočňuje</w:t>
            </w:r>
          </w:p>
        </w:tc>
      </w:tr>
      <w:tr w:rsidR="0071090D" w:rsidRPr="008A1BFB"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A1BFB" w:rsidRDefault="0071090D" w:rsidP="00706C49">
            <w:pPr>
              <w:spacing w:line="360" w:lineRule="auto"/>
              <w:rPr>
                <w:rFonts w:ascii="Times New Roman" w:hAnsi="Times New Roman" w:cs="Times New Roman"/>
                <w:b/>
                <w:bCs/>
                <w:sz w:val="20"/>
                <w:szCs w:val="20"/>
              </w:rPr>
            </w:pPr>
            <w:r w:rsidRPr="008A1BFB">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A1BFB" w:rsidRDefault="0071090D" w:rsidP="00706C49">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bezpečnostná dokumentácia prevádzkovateľa</w:t>
            </w:r>
          </w:p>
        </w:tc>
      </w:tr>
    </w:tbl>
    <w:p w:rsidR="0071090D" w:rsidRPr="00A11EB0" w:rsidRDefault="0071090D" w:rsidP="0071090D">
      <w:pPr>
        <w:spacing w:line="360" w:lineRule="auto"/>
        <w:rPr>
          <w:rFonts w:ascii="Times New Roman" w:hAnsi="Times New Roman" w:cs="Times New Roman"/>
          <w:sz w:val="20"/>
          <w:szCs w:val="20"/>
        </w:rPr>
      </w:pPr>
    </w:p>
    <w:p w:rsidR="0071090D" w:rsidRPr="00A11EB0" w:rsidRDefault="0071090D" w:rsidP="0071090D">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6584"/>
      </w:tblGrid>
      <w:tr w:rsidR="0071090D" w:rsidRPr="00AC1673" w:rsidTr="00706C49">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71090D" w:rsidRPr="00AC1673" w:rsidRDefault="0071090D" w:rsidP="00706C49">
            <w:pPr>
              <w:spacing w:line="360" w:lineRule="auto"/>
              <w:rPr>
                <w:rFonts w:ascii="Times New Roman" w:hAnsi="Times New Roman" w:cs="Times New Roman"/>
                <w:b/>
                <w:bCs/>
                <w:sz w:val="20"/>
                <w:szCs w:val="20"/>
              </w:rPr>
            </w:pPr>
            <w:r w:rsidRPr="00AC1673">
              <w:rPr>
                <w:rFonts w:ascii="Times New Roman" w:hAnsi="Times New Roman" w:cs="Times New Roman"/>
                <w:b/>
                <w:sz w:val="20"/>
                <w:szCs w:val="20"/>
              </w:rPr>
              <w:t>Účelom  spracúvania osobných údajov Prevádzkovateľom je</w:t>
            </w:r>
          </w:p>
          <w:p w:rsidR="0071090D" w:rsidRPr="00AC1673" w:rsidRDefault="0071090D" w:rsidP="00706C49">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71090D" w:rsidRPr="00AC1673" w:rsidRDefault="0071090D" w:rsidP="00706C49">
            <w:pPr>
              <w:spacing w:line="360" w:lineRule="auto"/>
              <w:rPr>
                <w:rFonts w:ascii="Times New Roman" w:hAnsi="Times New Roman" w:cs="Times New Roman"/>
                <w:b/>
                <w:i/>
                <w:sz w:val="20"/>
                <w:szCs w:val="20"/>
              </w:rPr>
            </w:pPr>
          </w:p>
          <w:p w:rsidR="0071090D" w:rsidRPr="00AC1673" w:rsidRDefault="0071090D" w:rsidP="00706C49">
            <w:pPr>
              <w:spacing w:line="360" w:lineRule="auto"/>
              <w:jc w:val="center"/>
              <w:rPr>
                <w:rFonts w:ascii="Times New Roman" w:hAnsi="Times New Roman" w:cs="Times New Roman"/>
                <w:b/>
                <w:i/>
                <w:sz w:val="20"/>
                <w:szCs w:val="20"/>
              </w:rPr>
            </w:pPr>
            <w:r w:rsidRPr="00AC1673">
              <w:rPr>
                <w:rFonts w:ascii="Times New Roman" w:hAnsi="Times New Roman" w:cs="Times New Roman"/>
                <w:b/>
                <w:i/>
                <w:sz w:val="20"/>
                <w:szCs w:val="20"/>
              </w:rPr>
              <w:t>PLNENIE POVINNOSTÍ ZAMESTNÁVATEĽA VOČI ZDRAVOTNEJ POISŤOVNI</w:t>
            </w:r>
          </w:p>
        </w:tc>
      </w:tr>
      <w:tr w:rsidR="0071090D" w:rsidRPr="00AC1673" w:rsidTr="00706C49">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AC1673" w:rsidRDefault="0071090D" w:rsidP="00706C49">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 xml:space="preserve">zákon č. 580/2004 Z. z. o zdravotnom poistení o zmene a doplnení zákona č. 95/2002 Z. z. o poisťovníctve a o </w:t>
            </w:r>
          </w:p>
          <w:p w:rsidR="0071090D" w:rsidRPr="00AC1673" w:rsidRDefault="0071090D" w:rsidP="00706C49">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zmene a doplnení niektorých zákonov v znení neskorších predpisov</w:t>
            </w:r>
          </w:p>
        </w:tc>
      </w:tr>
      <w:tr w:rsidR="0071090D" w:rsidRPr="00AC1673"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bCs/>
                <w:sz w:val="20"/>
                <w:szCs w:val="20"/>
              </w:rPr>
            </w:pPr>
            <w:r w:rsidRPr="00AC1673">
              <w:rPr>
                <w:rFonts w:ascii="Times New Roman" w:hAnsi="Times New Roman" w:cs="Times New Roman"/>
                <w:b/>
                <w:sz w:val="20"/>
                <w:szCs w:val="20"/>
              </w:rPr>
              <w:lastRenderedPageBreak/>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AC1673" w:rsidRDefault="0071090D" w:rsidP="00706C49">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zamestnanci, manželia alebo manželky zamestnancov, vyživované deti zamestnancov, rodičia vyživovaných detí zamestnancov, blízke osoby, bývalí zamestnanci úradu</w:t>
            </w:r>
          </w:p>
        </w:tc>
      </w:tr>
      <w:tr w:rsidR="0071090D" w:rsidRPr="00AC1673" w:rsidTr="00706C49">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AC1673" w:rsidRDefault="0071090D" w:rsidP="00706C49">
            <w:pPr>
              <w:spacing w:line="360" w:lineRule="auto"/>
              <w:rPr>
                <w:rFonts w:ascii="Times New Roman" w:hAnsi="Times New Roman" w:cs="Times New Roman"/>
                <w:i/>
                <w:iCs/>
                <w:sz w:val="20"/>
                <w:szCs w:val="20"/>
              </w:rPr>
            </w:pPr>
            <w:r>
              <w:rPr>
                <w:rFonts w:ascii="Times New Roman" w:hAnsi="Times New Roman" w:cs="Times New Roman"/>
                <w:i/>
                <w:iCs/>
                <w:sz w:val="20"/>
                <w:szCs w:val="20"/>
              </w:rPr>
              <w:t>bežné osobné údaje</w:t>
            </w:r>
          </w:p>
        </w:tc>
      </w:tr>
      <w:tr w:rsidR="0071090D" w:rsidRPr="00AC1673"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71090D" w:rsidRPr="00AC1673" w:rsidRDefault="0071090D" w:rsidP="00706C49">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10 rokov</w:t>
            </w:r>
          </w:p>
        </w:tc>
      </w:tr>
      <w:tr w:rsidR="0071090D" w:rsidRPr="00AC1673"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Zdravotné poisťovne,</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Zamestnanci,</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sprostredkovateľ na spracúvanie personálnej agendy, sprostredkovateľ  na spracúvanie mzdovej agendy</w:t>
            </w:r>
          </w:p>
        </w:tc>
      </w:tr>
      <w:tr w:rsidR="0071090D" w:rsidRPr="00AC1673"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bCs/>
                <w:sz w:val="20"/>
                <w:szCs w:val="20"/>
              </w:rPr>
            </w:pPr>
            <w:r w:rsidRPr="00AC1673">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prenos do tretej krajiny sa neuskutočňuje</w:t>
            </w:r>
          </w:p>
        </w:tc>
      </w:tr>
      <w:tr w:rsidR="0071090D" w:rsidRPr="00AC1673"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bCs/>
                <w:sz w:val="20"/>
                <w:szCs w:val="20"/>
              </w:rPr>
            </w:pPr>
            <w:r w:rsidRPr="00AC1673">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AC1673" w:rsidRDefault="0071090D" w:rsidP="00706C49">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bezpečnostná dokumentácia prevádzkovateľa</w:t>
            </w:r>
          </w:p>
        </w:tc>
      </w:tr>
    </w:tbl>
    <w:p w:rsidR="0071090D" w:rsidRPr="00A11EB0" w:rsidRDefault="0071090D" w:rsidP="0071090D">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601"/>
      </w:tblGrid>
      <w:tr w:rsidR="0071090D" w:rsidRPr="00AC1673" w:rsidTr="00706C49">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71090D" w:rsidRPr="00AC1673" w:rsidRDefault="0071090D" w:rsidP="00706C49">
            <w:pPr>
              <w:spacing w:line="360" w:lineRule="auto"/>
              <w:rPr>
                <w:rFonts w:ascii="Times New Roman" w:hAnsi="Times New Roman" w:cs="Times New Roman"/>
                <w:b/>
                <w:bCs/>
                <w:sz w:val="20"/>
                <w:szCs w:val="20"/>
              </w:rPr>
            </w:pPr>
            <w:r w:rsidRPr="00AC1673">
              <w:rPr>
                <w:rFonts w:ascii="Times New Roman" w:hAnsi="Times New Roman" w:cs="Times New Roman"/>
                <w:b/>
                <w:sz w:val="20"/>
                <w:szCs w:val="20"/>
              </w:rPr>
              <w:t>Účelom  spracúvania osobných údajov Prevádzkovateľom je</w:t>
            </w:r>
          </w:p>
          <w:p w:rsidR="0071090D" w:rsidRPr="00AC1673" w:rsidRDefault="0071090D" w:rsidP="00706C49">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71090D" w:rsidRPr="00AC1673" w:rsidRDefault="0071090D" w:rsidP="00706C49">
            <w:pPr>
              <w:spacing w:line="360" w:lineRule="auto"/>
              <w:rPr>
                <w:rFonts w:ascii="Times New Roman" w:hAnsi="Times New Roman" w:cs="Times New Roman"/>
                <w:b/>
                <w:i/>
                <w:sz w:val="20"/>
                <w:szCs w:val="20"/>
              </w:rPr>
            </w:pPr>
          </w:p>
          <w:p w:rsidR="0071090D" w:rsidRPr="00AC1673" w:rsidRDefault="0071090D" w:rsidP="00706C49">
            <w:pPr>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USPORIADANIE KOLEKTÍVNYCH PRACOVNOPRÁVNÝCH</w:t>
            </w:r>
            <w:r w:rsidRPr="00AC1673">
              <w:rPr>
                <w:rFonts w:ascii="Times New Roman" w:hAnsi="Times New Roman" w:cs="Times New Roman"/>
                <w:b/>
                <w:i/>
                <w:sz w:val="20"/>
                <w:szCs w:val="20"/>
              </w:rPr>
              <w:t xml:space="preserve"> VZŤAHY</w:t>
            </w:r>
          </w:p>
        </w:tc>
      </w:tr>
      <w:tr w:rsidR="0071090D" w:rsidRPr="00AC1673" w:rsidTr="00706C49">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AC1673" w:rsidRDefault="0071090D" w:rsidP="00706C49">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 xml:space="preserve">zákon č. 152/1994 Z. z. o sociálnom </w:t>
            </w:r>
            <w:r>
              <w:rPr>
                <w:rFonts w:ascii="Times New Roman" w:hAnsi="Times New Roman" w:cs="Times New Roman"/>
                <w:i/>
                <w:sz w:val="20"/>
                <w:szCs w:val="20"/>
              </w:rPr>
              <w:t xml:space="preserve"> </w:t>
            </w:r>
            <w:r w:rsidRPr="00AC1673">
              <w:rPr>
                <w:rFonts w:ascii="Times New Roman" w:hAnsi="Times New Roman" w:cs="Times New Roman"/>
                <w:i/>
                <w:sz w:val="20"/>
                <w:szCs w:val="20"/>
              </w:rPr>
              <w:t>fonde a o zmene a doplnení zákona č. 286/1992 Zb. o daniach z príjmov v znení neskorších predpisov</w:t>
            </w:r>
          </w:p>
          <w:p w:rsidR="0071090D" w:rsidRDefault="0071090D" w:rsidP="00706C49">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 xml:space="preserve">§ 229 až § 250a zákona č.311/2001 Z. z. Zákonník práce v znení neskorších predpisov, </w:t>
            </w:r>
          </w:p>
          <w:p w:rsidR="0071090D" w:rsidRDefault="0071090D" w:rsidP="00706C49">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Kolektívna zmluva</w:t>
            </w:r>
          </w:p>
          <w:p w:rsidR="0071090D" w:rsidRDefault="0071090D" w:rsidP="00706C49">
            <w:pPr>
              <w:spacing w:line="360" w:lineRule="auto"/>
              <w:rPr>
                <w:rFonts w:ascii="Times New Roman" w:hAnsi="Times New Roman" w:cs="Times New Roman"/>
                <w:i/>
                <w:sz w:val="20"/>
                <w:szCs w:val="20"/>
              </w:rPr>
            </w:pPr>
          </w:p>
          <w:p w:rsidR="0071090D" w:rsidRPr="00AC1673" w:rsidRDefault="0071090D" w:rsidP="00706C49">
            <w:pPr>
              <w:spacing w:line="360" w:lineRule="auto"/>
              <w:rPr>
                <w:rFonts w:ascii="Times New Roman" w:hAnsi="Times New Roman" w:cs="Times New Roman"/>
                <w:i/>
                <w:sz w:val="20"/>
                <w:szCs w:val="20"/>
              </w:rPr>
            </w:pPr>
            <w:r w:rsidRPr="00383BD9">
              <w:rPr>
                <w:rFonts w:ascii="Times New Roman" w:hAnsi="Times New Roman" w:cs="Times New Roman"/>
                <w:i/>
                <w:sz w:val="20"/>
                <w:szCs w:val="20"/>
              </w:rPr>
              <w:t>Vo vzťahu k osobitnej kategórii osobných údajov čl. 9 ods.2 písm. b) GDPR</w:t>
            </w:r>
          </w:p>
        </w:tc>
      </w:tr>
      <w:tr w:rsidR="0071090D" w:rsidRPr="00AC1673"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bCs/>
                <w:sz w:val="20"/>
                <w:szCs w:val="20"/>
              </w:rPr>
            </w:pPr>
            <w:r w:rsidRPr="00AC1673">
              <w:rPr>
                <w:rFonts w:ascii="Times New Roman" w:hAnsi="Times New Roman" w:cs="Times New Roman"/>
                <w:b/>
                <w:sz w:val="20"/>
                <w:szCs w:val="20"/>
              </w:rPr>
              <w:lastRenderedPageBreak/>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AC1673" w:rsidRDefault="0071090D" w:rsidP="00706C49">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zamestnanci, manželia alebo manželky zamestnancov, vyživované deti zamestnancov, rodičia vyživovaných detí zamestnancov, blízke osoby, bývalí zamestnanci úradu</w:t>
            </w:r>
          </w:p>
        </w:tc>
      </w:tr>
      <w:tr w:rsidR="0071090D" w:rsidRPr="00AC1673" w:rsidTr="00706C49">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Default="0071090D" w:rsidP="00706C49">
            <w:pPr>
              <w:spacing w:line="360" w:lineRule="auto"/>
              <w:rPr>
                <w:rFonts w:ascii="Times New Roman" w:hAnsi="Times New Roman" w:cs="Times New Roman"/>
                <w:i/>
                <w:iCs/>
                <w:sz w:val="20"/>
                <w:szCs w:val="20"/>
              </w:rPr>
            </w:pPr>
            <w:r w:rsidRPr="00383BD9">
              <w:rPr>
                <w:rFonts w:ascii="Times New Roman" w:hAnsi="Times New Roman" w:cs="Times New Roman"/>
                <w:i/>
                <w:iCs/>
                <w:sz w:val="20"/>
                <w:szCs w:val="20"/>
              </w:rPr>
              <w:t xml:space="preserve">bežné osobné údaje, </w:t>
            </w:r>
          </w:p>
          <w:p w:rsidR="0071090D" w:rsidRDefault="0071090D" w:rsidP="00706C49">
            <w:pPr>
              <w:spacing w:line="360" w:lineRule="auto"/>
              <w:rPr>
                <w:rFonts w:ascii="Times New Roman" w:hAnsi="Times New Roman" w:cs="Times New Roman"/>
                <w:i/>
                <w:iCs/>
                <w:sz w:val="20"/>
                <w:szCs w:val="20"/>
              </w:rPr>
            </w:pPr>
            <w:r w:rsidRPr="00383BD9">
              <w:rPr>
                <w:rFonts w:ascii="Times New Roman" w:hAnsi="Times New Roman" w:cs="Times New Roman"/>
                <w:i/>
                <w:iCs/>
                <w:sz w:val="20"/>
                <w:szCs w:val="20"/>
              </w:rPr>
              <w:t xml:space="preserve">údaje o členstve v odborovej organizácii v rozsahu zákonného oprávnenia (osobitná kategória osobných údajov), </w:t>
            </w:r>
          </w:p>
          <w:p w:rsidR="0071090D" w:rsidRPr="00AC1673" w:rsidRDefault="0071090D" w:rsidP="00706C49">
            <w:pPr>
              <w:spacing w:line="360" w:lineRule="auto"/>
              <w:rPr>
                <w:rFonts w:ascii="Times New Roman" w:hAnsi="Times New Roman" w:cs="Times New Roman"/>
                <w:i/>
                <w:iCs/>
                <w:sz w:val="20"/>
                <w:szCs w:val="20"/>
              </w:rPr>
            </w:pPr>
            <w:r w:rsidRPr="00383BD9">
              <w:rPr>
                <w:rFonts w:ascii="Times New Roman" w:hAnsi="Times New Roman" w:cs="Times New Roman"/>
                <w:i/>
                <w:iCs/>
                <w:sz w:val="20"/>
                <w:szCs w:val="20"/>
              </w:rPr>
              <w:t>údaje o priznaní dôchodku, údaje zo zamestnaneckej zmluvy doplnkovej dôchodkovej poisťovne</w:t>
            </w:r>
          </w:p>
        </w:tc>
      </w:tr>
      <w:tr w:rsidR="0071090D" w:rsidRPr="00AC1673"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71090D" w:rsidRPr="00AC1673" w:rsidRDefault="0071090D" w:rsidP="00706C49">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10 rokov</w:t>
            </w:r>
          </w:p>
        </w:tc>
      </w:tr>
      <w:tr w:rsidR="0071090D" w:rsidRPr="00AC1673"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AC1673" w:rsidRDefault="0071090D" w:rsidP="00706C49">
            <w:pPr>
              <w:spacing w:line="360" w:lineRule="auto"/>
              <w:rPr>
                <w:rFonts w:ascii="Times New Roman" w:hAnsi="Times New Roman" w:cs="Times New Roman"/>
                <w:i/>
                <w:iCs/>
                <w:sz w:val="20"/>
                <w:szCs w:val="20"/>
              </w:rPr>
            </w:pPr>
            <w:r w:rsidRPr="00383BD9">
              <w:rPr>
                <w:rFonts w:ascii="Times New Roman" w:hAnsi="Times New Roman" w:cs="Times New Roman"/>
                <w:i/>
                <w:iCs/>
                <w:sz w:val="20"/>
                <w:szCs w:val="20"/>
              </w:rPr>
              <w:t>zástupcovia zamestnancov, zamestnanci, rodinní príslušníci zamestnancov</w:t>
            </w:r>
          </w:p>
        </w:tc>
      </w:tr>
      <w:tr w:rsidR="0071090D" w:rsidRPr="00AC1673"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bCs/>
                <w:sz w:val="20"/>
                <w:szCs w:val="20"/>
              </w:rPr>
            </w:pPr>
            <w:r w:rsidRPr="00AC1673">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AC1673" w:rsidRDefault="0071090D" w:rsidP="00706C49">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prenos do tretej krajiny sa neuskutočňuje</w:t>
            </w:r>
          </w:p>
        </w:tc>
      </w:tr>
      <w:tr w:rsidR="0071090D" w:rsidRPr="00AC1673"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bCs/>
                <w:sz w:val="20"/>
                <w:szCs w:val="20"/>
              </w:rPr>
            </w:pPr>
            <w:r w:rsidRPr="00AC1673">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AC1673" w:rsidRDefault="0071090D" w:rsidP="00706C49">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bezpečnostná dokumentácia prevádzkovateľa</w:t>
            </w:r>
          </w:p>
        </w:tc>
      </w:tr>
    </w:tbl>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6584"/>
      </w:tblGrid>
      <w:tr w:rsidR="0071090D" w:rsidRPr="00AC1673" w:rsidTr="00706C49">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71090D" w:rsidRPr="00AC1673" w:rsidRDefault="0071090D" w:rsidP="00706C49">
            <w:pPr>
              <w:spacing w:line="360" w:lineRule="auto"/>
              <w:rPr>
                <w:rFonts w:ascii="Times New Roman" w:hAnsi="Times New Roman" w:cs="Times New Roman"/>
                <w:b/>
                <w:bCs/>
                <w:sz w:val="20"/>
                <w:szCs w:val="20"/>
              </w:rPr>
            </w:pPr>
            <w:r w:rsidRPr="00AC1673">
              <w:rPr>
                <w:rFonts w:ascii="Times New Roman" w:hAnsi="Times New Roman" w:cs="Times New Roman"/>
                <w:b/>
                <w:sz w:val="20"/>
                <w:szCs w:val="20"/>
              </w:rPr>
              <w:t>Účelom  spracúvania osobných údajov Prevádzkovateľom je</w:t>
            </w:r>
          </w:p>
          <w:p w:rsidR="0071090D" w:rsidRPr="00AC1673" w:rsidRDefault="0071090D" w:rsidP="00706C49">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71090D" w:rsidRPr="00AC1673" w:rsidRDefault="0071090D" w:rsidP="00706C49">
            <w:pPr>
              <w:spacing w:line="360" w:lineRule="auto"/>
              <w:rPr>
                <w:rFonts w:ascii="Times New Roman" w:hAnsi="Times New Roman" w:cs="Times New Roman"/>
                <w:b/>
                <w:i/>
                <w:sz w:val="20"/>
                <w:szCs w:val="20"/>
              </w:rPr>
            </w:pPr>
          </w:p>
          <w:p w:rsidR="0071090D" w:rsidRPr="00AC1673" w:rsidRDefault="0071090D" w:rsidP="00706C49">
            <w:pPr>
              <w:spacing w:line="360" w:lineRule="auto"/>
              <w:jc w:val="center"/>
              <w:rPr>
                <w:rFonts w:ascii="Times New Roman" w:hAnsi="Times New Roman" w:cs="Times New Roman"/>
                <w:b/>
                <w:i/>
                <w:sz w:val="20"/>
                <w:szCs w:val="20"/>
              </w:rPr>
            </w:pPr>
            <w:r w:rsidRPr="00383BD9">
              <w:rPr>
                <w:rFonts w:ascii="Times New Roman" w:hAnsi="Times New Roman" w:cs="Times New Roman"/>
                <w:b/>
                <w:i/>
                <w:sz w:val="20"/>
                <w:szCs w:val="20"/>
              </w:rPr>
              <w:t>PLNENIE POVINNOSTÍ ZAMESTNÁVATEĽA NA ÚSEKU BEZPEČNOSTI A OCHRANY ZDRAVIA</w:t>
            </w:r>
          </w:p>
        </w:tc>
      </w:tr>
      <w:tr w:rsidR="0071090D" w:rsidRPr="00AC1673" w:rsidTr="00706C49">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 xml:space="preserve">zákon č. 124/2006 Z. z. o bezpečnosti a ochrane zdravia pri práci a o zmene a doplnení niektorých zákonov v znení neskorších predpisov                                                                                            </w:t>
            </w:r>
          </w:p>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zákon č. 355/2007 Z. z. o ochrane, podpore a rozvoji verejného zdravia a o zmene a doplnení niektorých zákonov v znení neskorších predpisov</w:t>
            </w:r>
          </w:p>
          <w:p w:rsidR="0071090D" w:rsidRPr="008322CA" w:rsidRDefault="0071090D" w:rsidP="00706C49">
            <w:pPr>
              <w:spacing w:line="360" w:lineRule="auto"/>
              <w:rPr>
                <w:rFonts w:ascii="Times New Roman" w:hAnsi="Times New Roman" w:cs="Times New Roman"/>
                <w:i/>
                <w:sz w:val="20"/>
                <w:szCs w:val="20"/>
              </w:rPr>
            </w:pPr>
          </w:p>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Vo vzťahu k osobitnej kategórii osobných údajov čl. 9 ods.2 písm. b) GDPR</w:t>
            </w:r>
          </w:p>
        </w:tc>
      </w:tr>
      <w:tr w:rsidR="0071090D" w:rsidRPr="00AC1673"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bCs/>
                <w:sz w:val="20"/>
                <w:szCs w:val="20"/>
              </w:rPr>
            </w:pPr>
            <w:r w:rsidRPr="00AC1673">
              <w:rPr>
                <w:rFonts w:ascii="Times New Roman" w:hAnsi="Times New Roman" w:cs="Times New Roman"/>
                <w:b/>
                <w:sz w:val="20"/>
                <w:szCs w:val="20"/>
              </w:rPr>
              <w:lastRenderedPageBreak/>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zamestnanci</w:t>
            </w:r>
          </w:p>
        </w:tc>
      </w:tr>
      <w:tr w:rsidR="0071090D" w:rsidRPr="00AC1673" w:rsidTr="00706C49">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bežné osobné údaje</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osobné údaje týkajúce sa zdravia pri evidencii pracovných úrazov v rozsahu zákonného spracúvania (osobitná kategória osobných údajov)</w:t>
            </w:r>
          </w:p>
          <w:p w:rsidR="0071090D" w:rsidRPr="008322CA" w:rsidRDefault="0071090D" w:rsidP="00706C49">
            <w:pPr>
              <w:spacing w:line="360" w:lineRule="auto"/>
              <w:rPr>
                <w:rFonts w:ascii="Times New Roman" w:hAnsi="Times New Roman" w:cs="Times New Roman"/>
                <w:i/>
                <w:iCs/>
                <w:sz w:val="20"/>
                <w:szCs w:val="20"/>
              </w:rPr>
            </w:pPr>
          </w:p>
        </w:tc>
      </w:tr>
      <w:tr w:rsidR="0071090D" w:rsidRPr="00AC1673"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5 rokov po ukončení alebo zániku povinnosti</w:t>
            </w:r>
          </w:p>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lekárske posudky o zdravotnej spôsobilosti na prácu podľa § 30f ods. 1</w:t>
            </w:r>
            <w:r w:rsidRPr="008322CA">
              <w:t xml:space="preserve"> </w:t>
            </w:r>
            <w:r w:rsidRPr="008322CA">
              <w:rPr>
                <w:rFonts w:ascii="Times New Roman" w:hAnsi="Times New Roman" w:cs="Times New Roman"/>
                <w:i/>
                <w:sz w:val="20"/>
                <w:szCs w:val="20"/>
              </w:rPr>
              <w:t>zákon č. 355/2007 Z. z. o ochrane, podpore a rozvoji verejného zdravia a o zmene a doplnení niektorých zákonov v znení neskorších predpisov zamestnancov, ktorí vykonávajú rizikovú prácu, 20 rokov od skončenia tejto rizikovej práce</w:t>
            </w:r>
          </w:p>
        </w:tc>
      </w:tr>
      <w:tr w:rsidR="0071090D" w:rsidRPr="00AC1673"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 xml:space="preserve">sprostredkovateľ na spracúvanie agendy BOZP a PO, školiace subjekty, poverení zamestnanci, </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sprostredkovateľ na spracúvanie agendy pracovnej zdravotnej služby</w:t>
            </w:r>
          </w:p>
        </w:tc>
      </w:tr>
      <w:tr w:rsidR="0071090D" w:rsidRPr="00AC1673"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bCs/>
                <w:sz w:val="20"/>
                <w:szCs w:val="20"/>
              </w:rPr>
            </w:pPr>
            <w:r w:rsidRPr="00AC1673">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prenos do tretej krajiny sa neuskutočňuje</w:t>
            </w:r>
          </w:p>
        </w:tc>
      </w:tr>
      <w:tr w:rsidR="0071090D" w:rsidRPr="00AC1673"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AC1673" w:rsidRDefault="0071090D" w:rsidP="00706C49">
            <w:pPr>
              <w:spacing w:line="360" w:lineRule="auto"/>
              <w:rPr>
                <w:rFonts w:ascii="Times New Roman" w:hAnsi="Times New Roman" w:cs="Times New Roman"/>
                <w:b/>
                <w:bCs/>
                <w:sz w:val="20"/>
                <w:szCs w:val="20"/>
              </w:rPr>
            </w:pPr>
            <w:r w:rsidRPr="00AC1673">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AC1673" w:rsidRDefault="0071090D" w:rsidP="00706C49">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bezpečnostná dokumentácia prevádzkovateľa</w:t>
            </w:r>
          </w:p>
        </w:tc>
      </w:tr>
    </w:tbl>
    <w:p w:rsidR="0071090D" w:rsidRPr="00A11EB0"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6558"/>
      </w:tblGrid>
      <w:tr w:rsidR="0071090D" w:rsidRPr="00383BD9" w:rsidTr="00706C49">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71090D" w:rsidRPr="00383BD9" w:rsidRDefault="0071090D" w:rsidP="00706C49">
            <w:pPr>
              <w:spacing w:line="360" w:lineRule="auto"/>
              <w:rPr>
                <w:rFonts w:ascii="Times New Roman" w:hAnsi="Times New Roman" w:cs="Times New Roman"/>
                <w:b/>
                <w:bCs/>
                <w:sz w:val="20"/>
                <w:szCs w:val="20"/>
              </w:rPr>
            </w:pPr>
            <w:r w:rsidRPr="00383BD9">
              <w:rPr>
                <w:rFonts w:ascii="Times New Roman" w:hAnsi="Times New Roman" w:cs="Times New Roman"/>
                <w:b/>
                <w:sz w:val="20"/>
                <w:szCs w:val="20"/>
              </w:rPr>
              <w:t>Účelom  spracúvania osobných údajov Prevádzkovateľom je</w:t>
            </w:r>
          </w:p>
          <w:p w:rsidR="0071090D" w:rsidRPr="00383BD9" w:rsidRDefault="0071090D" w:rsidP="00706C49">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71090D" w:rsidRPr="00383BD9" w:rsidRDefault="0071090D" w:rsidP="00706C49">
            <w:pPr>
              <w:spacing w:line="360" w:lineRule="auto"/>
              <w:rPr>
                <w:rFonts w:ascii="Times New Roman" w:hAnsi="Times New Roman" w:cs="Times New Roman"/>
                <w:b/>
                <w:i/>
                <w:sz w:val="20"/>
                <w:szCs w:val="20"/>
              </w:rPr>
            </w:pPr>
          </w:p>
          <w:p w:rsidR="0071090D" w:rsidRPr="00383BD9" w:rsidRDefault="0071090D" w:rsidP="00706C49">
            <w:pPr>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PLNENIE POVINNOSTI NA ÚSEKU BRANNEJ POVINNOSTI</w:t>
            </w:r>
          </w:p>
        </w:tc>
      </w:tr>
      <w:tr w:rsidR="0071090D" w:rsidRPr="00383BD9" w:rsidTr="00706C49">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383BD9" w:rsidRDefault="0071090D" w:rsidP="00706C49">
            <w:pPr>
              <w:spacing w:line="360" w:lineRule="auto"/>
              <w:rPr>
                <w:rFonts w:ascii="Times New Roman" w:hAnsi="Times New Roman" w:cs="Times New Roman"/>
                <w:b/>
                <w:sz w:val="20"/>
                <w:szCs w:val="20"/>
              </w:rPr>
            </w:pPr>
            <w:r w:rsidRPr="00383BD9">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383BD9" w:rsidRDefault="0071090D" w:rsidP="00706C49">
            <w:pPr>
              <w:spacing w:line="360" w:lineRule="auto"/>
              <w:rPr>
                <w:rFonts w:ascii="Times New Roman" w:hAnsi="Times New Roman" w:cs="Times New Roman"/>
                <w:i/>
                <w:sz w:val="20"/>
                <w:szCs w:val="20"/>
              </w:rPr>
            </w:pPr>
            <w:r w:rsidRPr="00383BD9">
              <w:rPr>
                <w:rFonts w:ascii="Times New Roman" w:hAnsi="Times New Roman" w:cs="Times New Roman"/>
                <w:i/>
                <w:sz w:val="20"/>
                <w:szCs w:val="20"/>
              </w:rPr>
              <w:t>zákon č. 570/2005 Z. z. o brannej povinnosti a o zmene a doplnení niektorých zákonov v znení neskorších predpisov</w:t>
            </w:r>
          </w:p>
          <w:p w:rsidR="0071090D" w:rsidRPr="00383BD9" w:rsidRDefault="0071090D" w:rsidP="00706C49">
            <w:pPr>
              <w:spacing w:line="360" w:lineRule="auto"/>
              <w:rPr>
                <w:rFonts w:ascii="Times New Roman" w:hAnsi="Times New Roman" w:cs="Times New Roman"/>
                <w:i/>
                <w:sz w:val="20"/>
                <w:szCs w:val="20"/>
              </w:rPr>
            </w:pPr>
          </w:p>
        </w:tc>
      </w:tr>
      <w:tr w:rsidR="0071090D" w:rsidRPr="00383BD9"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383BD9" w:rsidRDefault="0071090D" w:rsidP="00706C49">
            <w:pPr>
              <w:spacing w:line="360" w:lineRule="auto"/>
              <w:rPr>
                <w:rFonts w:ascii="Times New Roman" w:hAnsi="Times New Roman" w:cs="Times New Roman"/>
                <w:b/>
                <w:bCs/>
                <w:sz w:val="20"/>
                <w:szCs w:val="20"/>
              </w:rPr>
            </w:pPr>
            <w:r w:rsidRPr="00383BD9">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383BD9" w:rsidRDefault="0071090D" w:rsidP="00706C49">
            <w:pPr>
              <w:spacing w:line="360" w:lineRule="auto"/>
              <w:rPr>
                <w:rFonts w:ascii="Times New Roman" w:hAnsi="Times New Roman" w:cs="Times New Roman"/>
                <w:i/>
                <w:sz w:val="20"/>
                <w:szCs w:val="20"/>
              </w:rPr>
            </w:pPr>
            <w:r w:rsidRPr="00383BD9">
              <w:rPr>
                <w:rFonts w:ascii="Times New Roman" w:hAnsi="Times New Roman" w:cs="Times New Roman"/>
                <w:i/>
                <w:sz w:val="20"/>
                <w:szCs w:val="20"/>
              </w:rPr>
              <w:t>zamestnanci</w:t>
            </w:r>
          </w:p>
        </w:tc>
      </w:tr>
      <w:tr w:rsidR="0071090D" w:rsidRPr="00383BD9" w:rsidTr="00706C49">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383BD9" w:rsidRDefault="0071090D" w:rsidP="00706C49">
            <w:pPr>
              <w:spacing w:line="360" w:lineRule="auto"/>
              <w:rPr>
                <w:rFonts w:ascii="Times New Roman" w:hAnsi="Times New Roman" w:cs="Times New Roman"/>
                <w:b/>
                <w:sz w:val="20"/>
                <w:szCs w:val="20"/>
              </w:rPr>
            </w:pPr>
            <w:r w:rsidRPr="00383BD9">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383BD9" w:rsidRDefault="0071090D" w:rsidP="00706C49">
            <w:pPr>
              <w:spacing w:line="360" w:lineRule="auto"/>
              <w:rPr>
                <w:rFonts w:ascii="Times New Roman" w:hAnsi="Times New Roman" w:cs="Times New Roman"/>
                <w:i/>
                <w:iCs/>
                <w:sz w:val="20"/>
                <w:szCs w:val="20"/>
              </w:rPr>
            </w:pPr>
            <w:r w:rsidRPr="00383BD9">
              <w:rPr>
                <w:rFonts w:ascii="Times New Roman" w:hAnsi="Times New Roman" w:cs="Times New Roman"/>
                <w:i/>
                <w:iCs/>
                <w:sz w:val="20"/>
                <w:szCs w:val="20"/>
              </w:rPr>
              <w:t>bežné osobné údaje</w:t>
            </w:r>
          </w:p>
          <w:p w:rsidR="0071090D" w:rsidRPr="00383BD9" w:rsidRDefault="0071090D" w:rsidP="00706C49">
            <w:pPr>
              <w:spacing w:line="360" w:lineRule="auto"/>
              <w:rPr>
                <w:rFonts w:ascii="Times New Roman" w:hAnsi="Times New Roman" w:cs="Times New Roman"/>
                <w:i/>
                <w:iCs/>
                <w:sz w:val="20"/>
                <w:szCs w:val="20"/>
              </w:rPr>
            </w:pPr>
          </w:p>
        </w:tc>
      </w:tr>
      <w:tr w:rsidR="0071090D" w:rsidRPr="00383BD9"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383BD9" w:rsidRDefault="0071090D" w:rsidP="00706C49">
            <w:pPr>
              <w:spacing w:line="360" w:lineRule="auto"/>
              <w:rPr>
                <w:rFonts w:ascii="Times New Roman" w:hAnsi="Times New Roman" w:cs="Times New Roman"/>
                <w:b/>
                <w:sz w:val="20"/>
                <w:szCs w:val="20"/>
              </w:rPr>
            </w:pPr>
            <w:r w:rsidRPr="00383BD9">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71090D" w:rsidRPr="00383BD9"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50 rokov po ukončení alebo zániku povinnosti</w:t>
            </w:r>
          </w:p>
        </w:tc>
      </w:tr>
      <w:tr w:rsidR="0071090D" w:rsidRPr="00383BD9"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383BD9" w:rsidRDefault="0071090D" w:rsidP="00706C49">
            <w:pPr>
              <w:spacing w:line="360" w:lineRule="auto"/>
              <w:rPr>
                <w:rFonts w:ascii="Times New Roman" w:hAnsi="Times New Roman" w:cs="Times New Roman"/>
                <w:b/>
                <w:sz w:val="20"/>
                <w:szCs w:val="20"/>
              </w:rPr>
            </w:pPr>
            <w:r w:rsidRPr="00383BD9">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383BD9" w:rsidRDefault="0071090D" w:rsidP="00706C49">
            <w:pPr>
              <w:spacing w:line="360" w:lineRule="auto"/>
              <w:rPr>
                <w:rFonts w:ascii="Times New Roman" w:hAnsi="Times New Roman" w:cs="Times New Roman"/>
                <w:i/>
                <w:iCs/>
                <w:sz w:val="20"/>
                <w:szCs w:val="20"/>
              </w:rPr>
            </w:pPr>
            <w:r w:rsidRPr="00B95D5C">
              <w:rPr>
                <w:rFonts w:ascii="Times New Roman" w:hAnsi="Times New Roman" w:cs="Times New Roman"/>
                <w:i/>
                <w:iCs/>
                <w:sz w:val="20"/>
                <w:szCs w:val="20"/>
              </w:rPr>
              <w:t>Ministerstvom obrany Slovenskej republiky</w:t>
            </w:r>
          </w:p>
        </w:tc>
      </w:tr>
      <w:tr w:rsidR="0071090D" w:rsidRPr="00383BD9"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383BD9" w:rsidRDefault="0071090D" w:rsidP="00706C49">
            <w:pPr>
              <w:spacing w:line="360" w:lineRule="auto"/>
              <w:rPr>
                <w:rFonts w:ascii="Times New Roman" w:hAnsi="Times New Roman" w:cs="Times New Roman"/>
                <w:b/>
                <w:bCs/>
                <w:sz w:val="20"/>
                <w:szCs w:val="20"/>
              </w:rPr>
            </w:pPr>
            <w:r w:rsidRPr="00383BD9">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383BD9" w:rsidRDefault="0071090D" w:rsidP="00706C49">
            <w:pPr>
              <w:spacing w:line="360" w:lineRule="auto"/>
              <w:rPr>
                <w:rFonts w:ascii="Times New Roman" w:hAnsi="Times New Roman" w:cs="Times New Roman"/>
                <w:i/>
                <w:sz w:val="20"/>
                <w:szCs w:val="20"/>
              </w:rPr>
            </w:pPr>
            <w:r w:rsidRPr="00383BD9">
              <w:rPr>
                <w:rFonts w:ascii="Times New Roman" w:hAnsi="Times New Roman" w:cs="Times New Roman"/>
                <w:i/>
                <w:sz w:val="20"/>
                <w:szCs w:val="20"/>
              </w:rPr>
              <w:t>prenos do tretej krajiny sa neuskutočňuje</w:t>
            </w:r>
          </w:p>
        </w:tc>
      </w:tr>
      <w:tr w:rsidR="0071090D" w:rsidRPr="00383BD9"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383BD9" w:rsidRDefault="0071090D" w:rsidP="00706C49">
            <w:pPr>
              <w:spacing w:line="360" w:lineRule="auto"/>
              <w:rPr>
                <w:rFonts w:ascii="Times New Roman" w:hAnsi="Times New Roman" w:cs="Times New Roman"/>
                <w:b/>
                <w:bCs/>
                <w:sz w:val="20"/>
                <w:szCs w:val="20"/>
              </w:rPr>
            </w:pPr>
            <w:r w:rsidRPr="00383BD9">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383BD9" w:rsidRDefault="0071090D" w:rsidP="00706C49">
            <w:pPr>
              <w:spacing w:line="360" w:lineRule="auto"/>
              <w:rPr>
                <w:rFonts w:ascii="Times New Roman" w:hAnsi="Times New Roman" w:cs="Times New Roman"/>
                <w:i/>
                <w:sz w:val="20"/>
                <w:szCs w:val="20"/>
              </w:rPr>
            </w:pPr>
            <w:r w:rsidRPr="00383BD9">
              <w:rPr>
                <w:rFonts w:ascii="Times New Roman" w:hAnsi="Times New Roman" w:cs="Times New Roman"/>
                <w:i/>
                <w:sz w:val="20"/>
                <w:szCs w:val="20"/>
              </w:rPr>
              <w:t>bezpečnostná dokumentácia prevádzkovateľa</w:t>
            </w:r>
          </w:p>
        </w:tc>
      </w:tr>
    </w:tbl>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6558"/>
      </w:tblGrid>
      <w:tr w:rsidR="0071090D" w:rsidRPr="00B95D5C" w:rsidTr="00706C49">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lastRenderedPageBreak/>
              <w:t>Účelom  spracúvania osobných údajov Prevádzkovateľom je</w:t>
            </w:r>
          </w:p>
          <w:p w:rsidR="0071090D" w:rsidRPr="00B95D5C" w:rsidRDefault="0071090D" w:rsidP="00706C49">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71090D" w:rsidRPr="00B95D5C" w:rsidRDefault="0071090D" w:rsidP="00706C49">
            <w:pPr>
              <w:spacing w:line="360" w:lineRule="auto"/>
              <w:rPr>
                <w:rFonts w:ascii="Times New Roman" w:hAnsi="Times New Roman" w:cs="Times New Roman"/>
                <w:b/>
                <w:i/>
                <w:sz w:val="20"/>
                <w:szCs w:val="20"/>
              </w:rPr>
            </w:pPr>
          </w:p>
          <w:p w:rsidR="0071090D" w:rsidRPr="00B95D5C" w:rsidRDefault="0071090D" w:rsidP="00706C49">
            <w:pPr>
              <w:spacing w:line="360" w:lineRule="auto"/>
              <w:jc w:val="center"/>
              <w:rPr>
                <w:rFonts w:ascii="Times New Roman" w:hAnsi="Times New Roman" w:cs="Times New Roman"/>
                <w:b/>
                <w:i/>
                <w:sz w:val="20"/>
                <w:szCs w:val="20"/>
              </w:rPr>
            </w:pPr>
            <w:r w:rsidRPr="00B95D5C">
              <w:rPr>
                <w:rFonts w:ascii="Times New Roman" w:hAnsi="Times New Roman" w:cs="Times New Roman"/>
                <w:b/>
                <w:i/>
                <w:sz w:val="20"/>
                <w:szCs w:val="20"/>
              </w:rPr>
              <w:t>PLNENIE DAŇOVÝCH POVINNOSTÍ</w:t>
            </w:r>
          </w:p>
        </w:tc>
      </w:tr>
      <w:tr w:rsidR="0071090D" w:rsidRPr="00B95D5C" w:rsidTr="00706C49">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č.595/2003 Z. z. o dani z príjmov v znení neskorších predpisov</w:t>
            </w:r>
          </w:p>
          <w:p w:rsidR="0071090D"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 xml:space="preserve">zákon č. 222/2004 Z. z. </w:t>
            </w:r>
            <w:r w:rsidRPr="00B95D5C">
              <w:rPr>
                <w:rFonts w:ascii="Times New Roman" w:hAnsi="Times New Roman" w:cs="Times New Roman"/>
                <w:i/>
                <w:sz w:val="20"/>
                <w:szCs w:val="20"/>
              </w:rPr>
              <w:t>o dani z pridanej hodnoty</w:t>
            </w:r>
          </w:p>
          <w:p w:rsidR="0071090D" w:rsidRPr="00B95D5C" w:rsidRDefault="0071090D" w:rsidP="00706C49">
            <w:pPr>
              <w:spacing w:line="360" w:lineRule="auto"/>
              <w:rPr>
                <w:rFonts w:ascii="Times New Roman" w:hAnsi="Times New Roman" w:cs="Times New Roman"/>
                <w:i/>
                <w:sz w:val="20"/>
                <w:szCs w:val="20"/>
              </w:rPr>
            </w:pPr>
            <w:r w:rsidRPr="0026407B">
              <w:rPr>
                <w:rFonts w:ascii="Times New Roman" w:hAnsi="Times New Roman" w:cs="Times New Roman"/>
                <w:i/>
                <w:sz w:val="20"/>
                <w:szCs w:val="20"/>
              </w:rPr>
              <w:t>zákon č. 563/2009 Z. z. o správe daní (daňový poriadok) a o zmene a doplnení niektorých zákonov v znení neskorších predpisov</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zamestnanci</w:t>
            </w:r>
          </w:p>
        </w:tc>
      </w:tr>
      <w:tr w:rsidR="0071090D" w:rsidRPr="00B95D5C" w:rsidTr="00706C49">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Default="0071090D" w:rsidP="00706C49">
            <w:pPr>
              <w:spacing w:line="360" w:lineRule="auto"/>
              <w:rPr>
                <w:rFonts w:ascii="Times New Roman" w:hAnsi="Times New Roman" w:cs="Times New Roman"/>
                <w:i/>
                <w:iCs/>
                <w:sz w:val="20"/>
                <w:szCs w:val="20"/>
              </w:rPr>
            </w:pPr>
            <w:r w:rsidRPr="00B95D5C">
              <w:rPr>
                <w:rFonts w:ascii="Times New Roman" w:hAnsi="Times New Roman" w:cs="Times New Roman"/>
                <w:i/>
                <w:iCs/>
                <w:sz w:val="20"/>
                <w:szCs w:val="20"/>
              </w:rPr>
              <w:t>bežné osobné údaje</w:t>
            </w:r>
          </w:p>
          <w:p w:rsidR="0071090D" w:rsidRPr="00B95D5C" w:rsidRDefault="0071090D" w:rsidP="00706C49">
            <w:pPr>
              <w:spacing w:line="360" w:lineRule="auto"/>
              <w:rPr>
                <w:rFonts w:ascii="Times New Roman" w:hAnsi="Times New Roman" w:cs="Times New Roman"/>
                <w:i/>
                <w:iCs/>
                <w:sz w:val="20"/>
                <w:szCs w:val="20"/>
              </w:rPr>
            </w:pPr>
            <w:r w:rsidRPr="00B95D5C">
              <w:rPr>
                <w:rFonts w:ascii="Times New Roman" w:hAnsi="Times New Roman" w:cs="Times New Roman"/>
                <w:i/>
                <w:iCs/>
                <w:sz w:val="20"/>
                <w:szCs w:val="20"/>
              </w:rPr>
              <w:t>údaje o príjmoch</w:t>
            </w:r>
          </w:p>
          <w:p w:rsidR="0071090D" w:rsidRPr="00B95D5C" w:rsidRDefault="0071090D" w:rsidP="00706C49">
            <w:pPr>
              <w:spacing w:line="360" w:lineRule="auto"/>
              <w:rPr>
                <w:rFonts w:ascii="Times New Roman" w:hAnsi="Times New Roman" w:cs="Times New Roman"/>
                <w:i/>
                <w:iCs/>
                <w:sz w:val="20"/>
                <w:szCs w:val="20"/>
              </w:rPr>
            </w:pP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1</w:t>
            </w:r>
            <w:r w:rsidRPr="00B95D5C">
              <w:rPr>
                <w:rFonts w:ascii="Times New Roman" w:hAnsi="Times New Roman" w:cs="Times New Roman"/>
                <w:i/>
                <w:sz w:val="20"/>
                <w:szCs w:val="20"/>
              </w:rPr>
              <w:t xml:space="preserve">0 rokov </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iCs/>
                <w:sz w:val="20"/>
                <w:szCs w:val="20"/>
              </w:rPr>
            </w:pPr>
            <w:r>
              <w:rPr>
                <w:rFonts w:ascii="Times New Roman" w:hAnsi="Times New Roman" w:cs="Times New Roman"/>
                <w:i/>
                <w:iCs/>
                <w:sz w:val="20"/>
                <w:szCs w:val="20"/>
              </w:rPr>
              <w:t>Daňové úrady, Správcovia dane</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r>
              <w:rPr>
                <w:rFonts w:ascii="Times New Roman" w:hAnsi="Times New Roman" w:cs="Times New Roman"/>
                <w:i/>
                <w:sz w:val="20"/>
                <w:szCs w:val="20"/>
              </w:rPr>
              <w:t xml:space="preserve"> </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6584"/>
      </w:tblGrid>
      <w:tr w:rsidR="0071090D" w:rsidRPr="00B95D5C" w:rsidTr="00706C49">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lastRenderedPageBreak/>
              <w:t>Účelom  spracúvania osobných údajov Prevádzkovateľom je</w:t>
            </w:r>
          </w:p>
          <w:p w:rsidR="0071090D" w:rsidRPr="00B95D5C" w:rsidRDefault="0071090D" w:rsidP="00706C49">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71090D" w:rsidRPr="00B95D5C" w:rsidRDefault="0071090D" w:rsidP="00706C49">
            <w:pPr>
              <w:spacing w:line="360" w:lineRule="auto"/>
              <w:rPr>
                <w:rFonts w:ascii="Times New Roman" w:hAnsi="Times New Roman" w:cs="Times New Roman"/>
                <w:b/>
                <w:i/>
                <w:sz w:val="20"/>
                <w:szCs w:val="20"/>
              </w:rPr>
            </w:pPr>
          </w:p>
          <w:p w:rsidR="0071090D" w:rsidRPr="00B95D5C" w:rsidRDefault="0071090D" w:rsidP="00706C49">
            <w:pPr>
              <w:spacing w:line="360" w:lineRule="auto"/>
              <w:jc w:val="center"/>
              <w:rPr>
                <w:rFonts w:ascii="Times New Roman" w:hAnsi="Times New Roman" w:cs="Times New Roman"/>
                <w:b/>
                <w:i/>
                <w:sz w:val="20"/>
                <w:szCs w:val="20"/>
              </w:rPr>
            </w:pPr>
            <w:r w:rsidRPr="00B95D5C">
              <w:rPr>
                <w:rFonts w:ascii="Times New Roman" w:hAnsi="Times New Roman" w:cs="Times New Roman"/>
                <w:b/>
                <w:i/>
                <w:sz w:val="20"/>
                <w:szCs w:val="20"/>
              </w:rPr>
              <w:t>MZDOVÁ POLITIKA ZAMESTNÁVATEĽA</w:t>
            </w:r>
          </w:p>
        </w:tc>
      </w:tr>
      <w:tr w:rsidR="0071090D" w:rsidRPr="00B95D5C" w:rsidTr="00706C49">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311/2001 Z. z. Zákonník práce v znení neskorších predpisov</w:t>
            </w:r>
          </w:p>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400/2009 Z. z. o štátnej službe a o zmene a doplnení niekto</w:t>
            </w:r>
            <w:r>
              <w:rPr>
                <w:rFonts w:ascii="Times New Roman" w:hAnsi="Times New Roman" w:cs="Times New Roman"/>
                <w:i/>
                <w:sz w:val="20"/>
                <w:szCs w:val="20"/>
              </w:rPr>
              <w:t>rých zákonov v znení neskorších p</w:t>
            </w:r>
            <w:r w:rsidRPr="00B95D5C">
              <w:rPr>
                <w:rFonts w:ascii="Times New Roman" w:hAnsi="Times New Roman" w:cs="Times New Roman"/>
                <w:i/>
                <w:sz w:val="20"/>
                <w:szCs w:val="20"/>
              </w:rPr>
              <w:t>redpisov</w:t>
            </w:r>
          </w:p>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552/2003 Z. z. o výkone práce vo verejnom záujme v znení neskorších predpisov</w:t>
            </w:r>
          </w:p>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 xml:space="preserve">zákon č. 553/2003 Z. z. o odmeňovaní niektorých zamestnancov pri </w:t>
            </w:r>
            <w:r>
              <w:rPr>
                <w:rFonts w:ascii="Times New Roman" w:hAnsi="Times New Roman" w:cs="Times New Roman"/>
                <w:i/>
                <w:sz w:val="20"/>
                <w:szCs w:val="20"/>
              </w:rPr>
              <w:t xml:space="preserve">výkone práce vo verejnom záujme </w:t>
            </w:r>
            <w:r w:rsidRPr="00B95D5C">
              <w:rPr>
                <w:rFonts w:ascii="Times New Roman" w:hAnsi="Times New Roman" w:cs="Times New Roman"/>
                <w:i/>
                <w:sz w:val="20"/>
                <w:szCs w:val="20"/>
              </w:rPr>
              <w:t>a o zmene a doplnení niektorých zákonov v znení neskorších predpisov</w:t>
            </w:r>
          </w:p>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580/2004 Z. z. o zdravotnom poistení o zmene a doplnení zákona č. 95/2002 Z. z. o poisťovníctve a</w:t>
            </w:r>
            <w:r>
              <w:rPr>
                <w:rFonts w:ascii="Times New Roman" w:hAnsi="Times New Roman" w:cs="Times New Roman"/>
                <w:i/>
                <w:sz w:val="20"/>
                <w:szCs w:val="20"/>
              </w:rPr>
              <w:t xml:space="preserve"> o  </w:t>
            </w:r>
            <w:r w:rsidRPr="00B95D5C">
              <w:rPr>
                <w:rFonts w:ascii="Times New Roman" w:hAnsi="Times New Roman" w:cs="Times New Roman"/>
                <w:i/>
                <w:sz w:val="20"/>
                <w:szCs w:val="20"/>
              </w:rPr>
              <w:t>zmene a doplnení niektorých zákonov v znení neskorších predpisov</w:t>
            </w:r>
          </w:p>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461/2003 Z. z. o sociálnom poistení v znení neskorších predpisov</w:t>
            </w:r>
          </w:p>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595/2003 Z. z. o dani z príjmov v znení neskorších predpisov</w:t>
            </w:r>
          </w:p>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43/2004 Z. z. o starobnom dôchodkovom sporení v znení neskorších predpisov</w:t>
            </w:r>
          </w:p>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650/2004 Z. z. o doplnkovom dôchodkovom sporení a o zmene a doplnení niektorých zákonov v</w:t>
            </w:r>
            <w:r>
              <w:rPr>
                <w:rFonts w:ascii="Times New Roman" w:hAnsi="Times New Roman" w:cs="Times New Roman"/>
                <w:i/>
                <w:sz w:val="20"/>
                <w:szCs w:val="20"/>
              </w:rPr>
              <w:t> </w:t>
            </w:r>
            <w:r w:rsidRPr="00B95D5C">
              <w:rPr>
                <w:rFonts w:ascii="Times New Roman" w:hAnsi="Times New Roman" w:cs="Times New Roman"/>
                <w:i/>
                <w:sz w:val="20"/>
                <w:szCs w:val="20"/>
              </w:rPr>
              <w:t>znení</w:t>
            </w:r>
            <w:r>
              <w:rPr>
                <w:rFonts w:ascii="Times New Roman" w:hAnsi="Times New Roman" w:cs="Times New Roman"/>
                <w:i/>
                <w:sz w:val="20"/>
                <w:szCs w:val="20"/>
              </w:rPr>
              <w:t xml:space="preserve"> </w:t>
            </w:r>
            <w:r w:rsidRPr="00B95D5C">
              <w:rPr>
                <w:rFonts w:ascii="Times New Roman" w:hAnsi="Times New Roman" w:cs="Times New Roman"/>
                <w:i/>
                <w:sz w:val="20"/>
                <w:szCs w:val="20"/>
              </w:rPr>
              <w:t xml:space="preserve">neskorších predpisov zákon č. 5/2004 Z. </w:t>
            </w:r>
            <w:r>
              <w:rPr>
                <w:rFonts w:ascii="Times New Roman" w:hAnsi="Times New Roman" w:cs="Times New Roman"/>
                <w:i/>
                <w:sz w:val="20"/>
                <w:szCs w:val="20"/>
              </w:rPr>
              <w:t xml:space="preserve">z. o službách zamestnanosti a o </w:t>
            </w:r>
            <w:r w:rsidRPr="00B95D5C">
              <w:rPr>
                <w:rFonts w:ascii="Times New Roman" w:hAnsi="Times New Roman" w:cs="Times New Roman"/>
                <w:i/>
                <w:sz w:val="20"/>
                <w:szCs w:val="20"/>
              </w:rPr>
              <w:t>zmene a doplnení niektorých zákonov v znení neskorších predpisov</w:t>
            </w:r>
          </w:p>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462/2003 Z. z. o náhrade príjmu pri dočasnej pracovnej nesch</w:t>
            </w:r>
            <w:r>
              <w:rPr>
                <w:rFonts w:ascii="Times New Roman" w:hAnsi="Times New Roman" w:cs="Times New Roman"/>
                <w:i/>
                <w:sz w:val="20"/>
                <w:szCs w:val="20"/>
              </w:rPr>
              <w:t xml:space="preserve">opnosti zamestnanca a o zmene a </w:t>
            </w:r>
            <w:r w:rsidRPr="00B95D5C">
              <w:rPr>
                <w:rFonts w:ascii="Times New Roman" w:hAnsi="Times New Roman" w:cs="Times New Roman"/>
                <w:i/>
                <w:sz w:val="20"/>
                <w:szCs w:val="20"/>
              </w:rPr>
              <w:t>doplnení niektorých zákonov v znení neskorších predpisov</w:t>
            </w:r>
          </w:p>
          <w:p w:rsidR="0071090D"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152/1994 Z. z. o sociálnom fonde a o zmene a doplnení zákona č. 286/1992 Zb. o daniach z príjmov v znení neskorších predpisov</w:t>
            </w:r>
          </w:p>
          <w:p w:rsidR="0071090D"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zmluvný vzťah</w:t>
            </w:r>
          </w:p>
          <w:p w:rsidR="0071090D"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kolektívna zmluva</w:t>
            </w:r>
          </w:p>
          <w:p w:rsidR="0071090D" w:rsidRDefault="0071090D" w:rsidP="00706C49">
            <w:pPr>
              <w:spacing w:line="360" w:lineRule="auto"/>
              <w:rPr>
                <w:rFonts w:ascii="Times New Roman" w:hAnsi="Times New Roman" w:cs="Times New Roman"/>
                <w:i/>
                <w:sz w:val="20"/>
                <w:szCs w:val="20"/>
              </w:rPr>
            </w:pPr>
          </w:p>
          <w:p w:rsidR="0071090D" w:rsidRPr="00B95D5C" w:rsidRDefault="0071090D" w:rsidP="00706C49">
            <w:pPr>
              <w:spacing w:line="360" w:lineRule="auto"/>
              <w:rPr>
                <w:rFonts w:ascii="Times New Roman" w:hAnsi="Times New Roman" w:cs="Times New Roman"/>
                <w:i/>
                <w:sz w:val="20"/>
                <w:szCs w:val="20"/>
              </w:rPr>
            </w:pPr>
            <w:r w:rsidRPr="0026407B">
              <w:rPr>
                <w:rFonts w:ascii="Times New Roman" w:hAnsi="Times New Roman" w:cs="Times New Roman"/>
                <w:i/>
                <w:sz w:val="20"/>
                <w:szCs w:val="20"/>
              </w:rPr>
              <w:t>Vo vzťahu k osobitnej kategórii osobných údajov čl. 9 ods.2 písm. b) GDPR</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lastRenderedPageBreak/>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Zamestnanci</w:t>
            </w:r>
            <w:r>
              <w:rPr>
                <w:rFonts w:ascii="Times New Roman" w:hAnsi="Times New Roman" w:cs="Times New Roman"/>
                <w:i/>
                <w:sz w:val="20"/>
                <w:szCs w:val="20"/>
              </w:rPr>
              <w:t xml:space="preserve">, </w:t>
            </w:r>
            <w:r w:rsidRPr="0026407B">
              <w:rPr>
                <w:rFonts w:ascii="Times New Roman" w:hAnsi="Times New Roman" w:cs="Times New Roman"/>
                <w:i/>
                <w:sz w:val="20"/>
                <w:szCs w:val="20"/>
              </w:rPr>
              <w:t>vyživované deti zamestnancov, bývalí zamestnanci</w:t>
            </w:r>
          </w:p>
        </w:tc>
      </w:tr>
      <w:tr w:rsidR="0071090D" w:rsidRPr="00B95D5C" w:rsidTr="00706C49">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bežné osobné údaje</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mzda, plat alebo platové pomery a ďalšie finančné náležitosti priznané za výkon funkcie alebo za výkon pracovnej činnosti,  údaje o odpracovanom čase, sumy postihnuté výkonom rozhodnutia nariadeným súdom alebo správnym orgánom, peňažné tresty a pokuty, ako aj náhrady uložené zamestnancovi vykonateľným rozhodnutím príslušných orgánov, údaje o pracovnej neschopnosti, údaje o dôležitých osobných prekážkach v práci, údaje o zmenenej pracovnej schopnosti, deň začiatku výkonu štátnej služby alebo pracovnej činnosti, údaje o vyživovaných deťom, údaje o čerpaní materskej dovolenky a rodičovskej dovolenky, údaje o priznaní dôchodku, o druhu dôchodku, výška príspevku zamestnanca a zamestnávateľa do doplnkovej dôchodkovej poisťovne, platbe členského príspevku odborovej organizácii,</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rodinný stav, trvalé bydlisko, prechodné bydlisko, údaje o zamestnávateľovi</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 xml:space="preserve">50 rokov </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Zdravotné poisťovne, sociálna poisťovňa, daňový úrad, DDS,</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sprostredkovateľ na spracúvanie personálnej agendy, sprostredkovateľ  na spracúvanie mzdovej agendy</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poverení zamestnanci</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prenos do tretej krajiny sa neuskutočňuje</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71090D" w:rsidRDefault="0071090D" w:rsidP="0071090D">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6585"/>
      </w:tblGrid>
      <w:tr w:rsidR="0071090D" w:rsidRPr="00B95D5C" w:rsidTr="0071090D">
        <w:trPr>
          <w:trHeight w:val="631"/>
        </w:trPr>
        <w:tc>
          <w:tcPr>
            <w:tcW w:w="247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lastRenderedPageBreak/>
              <w:t>Účelom  spracúvania osobných údajov Prevádzkovateľom je</w:t>
            </w:r>
          </w:p>
          <w:p w:rsidR="0071090D" w:rsidRPr="00B95D5C" w:rsidRDefault="0071090D" w:rsidP="00706C49">
            <w:pPr>
              <w:spacing w:line="360" w:lineRule="auto"/>
              <w:rPr>
                <w:rFonts w:ascii="Times New Roman" w:hAnsi="Times New Roman" w:cs="Times New Roman"/>
                <w:b/>
                <w:sz w:val="20"/>
                <w:szCs w:val="20"/>
              </w:rPr>
            </w:pPr>
          </w:p>
        </w:tc>
        <w:tc>
          <w:tcPr>
            <w:tcW w:w="6815"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71090D" w:rsidRPr="00B95D5C" w:rsidRDefault="0071090D" w:rsidP="00706C49">
            <w:pPr>
              <w:spacing w:line="360" w:lineRule="auto"/>
              <w:rPr>
                <w:rFonts w:ascii="Times New Roman" w:hAnsi="Times New Roman" w:cs="Times New Roman"/>
                <w:b/>
                <w:i/>
                <w:sz w:val="20"/>
                <w:szCs w:val="20"/>
              </w:rPr>
            </w:pPr>
          </w:p>
          <w:p w:rsidR="0071090D" w:rsidRPr="00B95D5C" w:rsidRDefault="0071090D" w:rsidP="00706C49">
            <w:pPr>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KONTROLNÝ MECHANIZMUS ZAMESTNÁVATEĽA NA PRACOVISKU A V SPOLOĆNÝCH PRIESTOROCH ZAMESTNÁVATEĽA Z DÔVODU OCHRANY MAJETKU A ZDRAVIA</w:t>
            </w:r>
          </w:p>
        </w:tc>
      </w:tr>
      <w:tr w:rsidR="0071090D" w:rsidRPr="00B95D5C" w:rsidTr="0071090D">
        <w:trPr>
          <w:trHeight w:val="1422"/>
        </w:trPr>
        <w:tc>
          <w:tcPr>
            <w:tcW w:w="247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6815"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C74100">
              <w:rPr>
                <w:rFonts w:ascii="Times New Roman" w:hAnsi="Times New Roman" w:cs="Times New Roman"/>
                <w:i/>
                <w:sz w:val="20"/>
                <w:szCs w:val="20"/>
              </w:rPr>
              <w:t xml:space="preserve">Oprávnený záujem </w:t>
            </w:r>
            <w:r>
              <w:rPr>
                <w:rFonts w:ascii="Times New Roman" w:hAnsi="Times New Roman" w:cs="Times New Roman"/>
                <w:i/>
                <w:sz w:val="20"/>
                <w:szCs w:val="20"/>
              </w:rPr>
              <w:t>prevádzkovateľa ako zamestnávateľa na dodržiavaní pracovnej disciplíny.</w:t>
            </w:r>
          </w:p>
        </w:tc>
      </w:tr>
      <w:tr w:rsidR="0071090D" w:rsidRPr="00B95D5C" w:rsidTr="0071090D">
        <w:trPr>
          <w:trHeight w:val="20"/>
        </w:trPr>
        <w:tc>
          <w:tcPr>
            <w:tcW w:w="247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6815"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Zamestnanci</w:t>
            </w:r>
          </w:p>
          <w:p w:rsidR="0071090D" w:rsidRPr="008322CA" w:rsidRDefault="0071090D" w:rsidP="00706C49">
            <w:pPr>
              <w:spacing w:line="360" w:lineRule="auto"/>
              <w:rPr>
                <w:rFonts w:ascii="Times New Roman" w:hAnsi="Times New Roman" w:cs="Times New Roman"/>
                <w:i/>
                <w:sz w:val="20"/>
                <w:szCs w:val="20"/>
              </w:rPr>
            </w:pPr>
          </w:p>
        </w:tc>
      </w:tr>
      <w:tr w:rsidR="0071090D" w:rsidRPr="00B95D5C" w:rsidTr="0071090D">
        <w:trPr>
          <w:trHeight w:val="1069"/>
        </w:trPr>
        <w:tc>
          <w:tcPr>
            <w:tcW w:w="247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6815"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 xml:space="preserve">Meno, priezvisko, titul, </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sledovanie pohybu a polohy prostredníctvom GPS</w:t>
            </w:r>
          </w:p>
          <w:p w:rsidR="0071090D" w:rsidRPr="008322CA" w:rsidRDefault="0071090D" w:rsidP="00706C49">
            <w:pPr>
              <w:spacing w:line="360" w:lineRule="auto"/>
              <w:rPr>
                <w:rFonts w:ascii="Times New Roman" w:hAnsi="Times New Roman" w:cs="Times New Roman"/>
                <w:i/>
                <w:iCs/>
                <w:sz w:val="20"/>
                <w:szCs w:val="20"/>
              </w:rPr>
            </w:pPr>
          </w:p>
        </w:tc>
      </w:tr>
      <w:tr w:rsidR="0071090D" w:rsidRPr="00B95D5C" w:rsidTr="0071090D">
        <w:trPr>
          <w:trHeight w:val="20"/>
        </w:trPr>
        <w:tc>
          <w:tcPr>
            <w:tcW w:w="247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6815"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sz w:val="20"/>
                <w:szCs w:val="20"/>
              </w:rPr>
            </w:pPr>
            <w:r w:rsidRPr="008322CA">
              <w:rPr>
                <w:rFonts w:ascii="Times New Roman" w:hAnsi="Times New Roman" w:cs="Times New Roman"/>
                <w:i/>
                <w:sz w:val="20"/>
                <w:szCs w:val="20"/>
              </w:rPr>
              <w:t xml:space="preserve">Podľa softvéru </w:t>
            </w:r>
          </w:p>
        </w:tc>
      </w:tr>
      <w:tr w:rsidR="0071090D" w:rsidRPr="00B95D5C" w:rsidTr="0071090D">
        <w:trPr>
          <w:trHeight w:val="20"/>
        </w:trPr>
        <w:tc>
          <w:tcPr>
            <w:tcW w:w="247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6815"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poverení zamestnanci</w:t>
            </w:r>
          </w:p>
          <w:p w:rsidR="0071090D" w:rsidRPr="008322CA" w:rsidRDefault="0071090D" w:rsidP="00706C49">
            <w:pPr>
              <w:spacing w:line="360" w:lineRule="auto"/>
              <w:rPr>
                <w:rFonts w:ascii="Times New Roman" w:hAnsi="Times New Roman" w:cs="Times New Roman"/>
                <w:i/>
                <w:iCs/>
                <w:sz w:val="20"/>
                <w:szCs w:val="20"/>
              </w:rPr>
            </w:pPr>
          </w:p>
        </w:tc>
      </w:tr>
      <w:tr w:rsidR="0071090D" w:rsidRPr="00B95D5C" w:rsidTr="0071090D">
        <w:trPr>
          <w:trHeight w:val="20"/>
        </w:trPr>
        <w:tc>
          <w:tcPr>
            <w:tcW w:w="247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6815"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71090D" w:rsidRPr="00B95D5C" w:rsidTr="0071090D">
        <w:trPr>
          <w:trHeight w:val="20"/>
        </w:trPr>
        <w:tc>
          <w:tcPr>
            <w:tcW w:w="247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6815"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6563"/>
      </w:tblGrid>
      <w:tr w:rsidR="0071090D" w:rsidRPr="00B95D5C" w:rsidTr="00706C49">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lastRenderedPageBreak/>
              <w:t>Účelom  spracúvania osobných údajov Prevádzkovateľom je</w:t>
            </w:r>
          </w:p>
          <w:p w:rsidR="0071090D" w:rsidRPr="00B95D5C" w:rsidRDefault="0071090D" w:rsidP="00706C49">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71090D" w:rsidRPr="00D86157" w:rsidRDefault="0071090D" w:rsidP="00706C49">
            <w:pPr>
              <w:spacing w:line="360" w:lineRule="auto"/>
              <w:rPr>
                <w:rFonts w:ascii="Times New Roman" w:hAnsi="Times New Roman" w:cs="Times New Roman"/>
                <w:b/>
                <w:sz w:val="20"/>
                <w:szCs w:val="20"/>
              </w:rPr>
            </w:pPr>
          </w:p>
          <w:p w:rsidR="0071090D" w:rsidRPr="00B95D5C" w:rsidRDefault="0071090D" w:rsidP="00706C49">
            <w:pPr>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VEDENIE EKONOMICKO-ÚČTOVNEJ AGENDY</w:t>
            </w:r>
          </w:p>
        </w:tc>
      </w:tr>
      <w:tr w:rsidR="0071090D" w:rsidRPr="00B95D5C" w:rsidTr="00706C49">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B777B" w:rsidRDefault="0071090D" w:rsidP="00706C49">
            <w:pPr>
              <w:spacing w:line="360" w:lineRule="auto"/>
              <w:rPr>
                <w:rFonts w:ascii="Times New Roman" w:hAnsi="Times New Roman" w:cs="Times New Roman"/>
                <w:i/>
                <w:sz w:val="20"/>
                <w:szCs w:val="20"/>
              </w:rPr>
            </w:pPr>
            <w:r w:rsidRPr="008B777B">
              <w:rPr>
                <w:rFonts w:ascii="Times New Roman" w:hAnsi="Times New Roman" w:cs="Times New Roman"/>
                <w:i/>
                <w:sz w:val="20"/>
                <w:szCs w:val="20"/>
              </w:rPr>
              <w:t xml:space="preserve">Zákon č. 431/2002 Z. z. o účtovníctve v znení neskorších predpisov, </w:t>
            </w:r>
          </w:p>
          <w:p w:rsidR="0071090D" w:rsidRPr="008B777B" w:rsidRDefault="0071090D" w:rsidP="00706C49">
            <w:pPr>
              <w:spacing w:line="360" w:lineRule="auto"/>
              <w:rPr>
                <w:rFonts w:ascii="Times New Roman" w:hAnsi="Times New Roman" w:cs="Times New Roman"/>
                <w:i/>
                <w:sz w:val="20"/>
                <w:szCs w:val="20"/>
              </w:rPr>
            </w:pPr>
            <w:r w:rsidRPr="008B777B">
              <w:rPr>
                <w:rFonts w:ascii="Times New Roman" w:hAnsi="Times New Roman" w:cs="Times New Roman"/>
                <w:i/>
                <w:sz w:val="20"/>
                <w:szCs w:val="20"/>
              </w:rPr>
              <w:t xml:space="preserve">Zákon č. 222/2004 Z. z. o dani z pridanej hodnoty v znení neskorších predpisov, </w:t>
            </w:r>
          </w:p>
          <w:p w:rsidR="0071090D" w:rsidRPr="008B777B" w:rsidRDefault="0071090D" w:rsidP="00706C49">
            <w:pPr>
              <w:spacing w:line="360" w:lineRule="auto"/>
              <w:rPr>
                <w:rFonts w:ascii="Times New Roman" w:hAnsi="Times New Roman" w:cs="Times New Roman"/>
                <w:i/>
                <w:sz w:val="20"/>
                <w:szCs w:val="20"/>
              </w:rPr>
            </w:pPr>
            <w:r w:rsidRPr="008B777B">
              <w:rPr>
                <w:rFonts w:ascii="Times New Roman" w:hAnsi="Times New Roman" w:cs="Times New Roman"/>
                <w:i/>
                <w:sz w:val="20"/>
                <w:szCs w:val="20"/>
              </w:rPr>
              <w:t xml:space="preserve">Zákon č. 145/1995 Z. z. o správnych poplatkoch v znení neskorších predpisov, </w:t>
            </w:r>
          </w:p>
          <w:p w:rsidR="0071090D" w:rsidRPr="008B777B" w:rsidRDefault="0071090D" w:rsidP="00706C49">
            <w:pPr>
              <w:spacing w:line="360" w:lineRule="auto"/>
              <w:rPr>
                <w:rFonts w:ascii="Times New Roman" w:hAnsi="Times New Roman" w:cs="Times New Roman"/>
                <w:i/>
                <w:sz w:val="20"/>
                <w:szCs w:val="20"/>
              </w:rPr>
            </w:pPr>
            <w:r w:rsidRPr="008B777B">
              <w:rPr>
                <w:rFonts w:ascii="Times New Roman" w:hAnsi="Times New Roman" w:cs="Times New Roman"/>
                <w:i/>
                <w:sz w:val="20"/>
                <w:szCs w:val="20"/>
              </w:rPr>
              <w:t xml:space="preserve">Zákon č. 152/1994 Z. z. o sociálnom fonde a o zmene a doplnení zákona č. 286/1992 Zb. o daniach z príjmov v znení neskorších predpisov, </w:t>
            </w:r>
          </w:p>
          <w:p w:rsidR="0071090D" w:rsidRPr="00B95D5C" w:rsidRDefault="0071090D" w:rsidP="00706C49">
            <w:pPr>
              <w:spacing w:line="360" w:lineRule="auto"/>
              <w:rPr>
                <w:rFonts w:ascii="Times New Roman" w:hAnsi="Times New Roman" w:cs="Times New Roman"/>
                <w:i/>
                <w:sz w:val="20"/>
                <w:szCs w:val="20"/>
              </w:rPr>
            </w:pPr>
            <w:r w:rsidRPr="008B777B">
              <w:rPr>
                <w:rFonts w:ascii="Times New Roman" w:hAnsi="Times New Roman" w:cs="Times New Roman"/>
                <w:i/>
                <w:sz w:val="20"/>
                <w:szCs w:val="20"/>
              </w:rPr>
              <w:t xml:space="preserve">Zákon č. 55/2017 </w:t>
            </w:r>
            <w:proofErr w:type="spellStart"/>
            <w:r w:rsidRPr="008B777B">
              <w:rPr>
                <w:rFonts w:ascii="Times New Roman" w:hAnsi="Times New Roman" w:cs="Times New Roman"/>
                <w:i/>
                <w:sz w:val="20"/>
                <w:szCs w:val="20"/>
              </w:rPr>
              <w:t>Z.z</w:t>
            </w:r>
            <w:proofErr w:type="spellEnd"/>
            <w:r w:rsidRPr="008B777B">
              <w:rPr>
                <w:rFonts w:ascii="Times New Roman" w:hAnsi="Times New Roman" w:cs="Times New Roman"/>
                <w:i/>
                <w:sz w:val="20"/>
                <w:szCs w:val="20"/>
              </w:rPr>
              <w:t>. o štátnej službe a o zmene a doplnení niektorých zákonov</w:t>
            </w:r>
            <w:r>
              <w:rPr>
                <w:rFonts w:ascii="Times New Roman" w:hAnsi="Times New Roman" w:cs="Times New Roman"/>
                <w:i/>
                <w:sz w:val="20"/>
                <w:szCs w:val="20"/>
              </w:rPr>
              <w:t xml:space="preserve"> v znení neskorších predpisov</w:t>
            </w:r>
          </w:p>
          <w:p w:rsidR="0071090D" w:rsidRPr="00B95D5C" w:rsidRDefault="0071090D" w:rsidP="00706C49">
            <w:pPr>
              <w:spacing w:line="360" w:lineRule="auto"/>
              <w:rPr>
                <w:rFonts w:ascii="Times New Roman" w:hAnsi="Times New Roman" w:cs="Times New Roman"/>
                <w:i/>
                <w:sz w:val="20"/>
                <w:szCs w:val="20"/>
              </w:rPr>
            </w:pP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Zamestnanci,</w:t>
            </w:r>
          </w:p>
          <w:p w:rsidR="0071090D"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Dodávatelia, odberatelia, zástupcovia dodávateľov a odberateľov</w:t>
            </w:r>
          </w:p>
          <w:p w:rsidR="0071090D"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Klienti/zákazníci</w:t>
            </w:r>
          </w:p>
          <w:p w:rsidR="0071090D" w:rsidRPr="00B95D5C" w:rsidRDefault="0071090D" w:rsidP="00706C49">
            <w:pPr>
              <w:spacing w:line="360" w:lineRule="auto"/>
              <w:rPr>
                <w:rFonts w:ascii="Times New Roman" w:hAnsi="Times New Roman" w:cs="Times New Roman"/>
                <w:i/>
                <w:sz w:val="20"/>
                <w:szCs w:val="20"/>
              </w:rPr>
            </w:pPr>
          </w:p>
        </w:tc>
      </w:tr>
      <w:tr w:rsidR="0071090D" w:rsidRPr="00B95D5C" w:rsidTr="00706C49">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B777B" w:rsidRDefault="0071090D" w:rsidP="00706C49">
            <w:pPr>
              <w:spacing w:line="360" w:lineRule="auto"/>
              <w:rPr>
                <w:rFonts w:ascii="Times New Roman" w:hAnsi="Times New Roman" w:cs="Times New Roman"/>
                <w:i/>
                <w:iCs/>
                <w:sz w:val="20"/>
                <w:szCs w:val="20"/>
              </w:rPr>
            </w:pPr>
            <w:r>
              <w:rPr>
                <w:rFonts w:ascii="Times New Roman" w:hAnsi="Times New Roman" w:cs="Times New Roman"/>
                <w:i/>
                <w:iCs/>
                <w:sz w:val="20"/>
                <w:szCs w:val="20"/>
              </w:rPr>
              <w:t>Bežné a kontaktné osobné údaje</w:t>
            </w:r>
          </w:p>
          <w:p w:rsidR="0071090D" w:rsidRPr="00D86157" w:rsidRDefault="0071090D" w:rsidP="00706C49">
            <w:pPr>
              <w:spacing w:line="360" w:lineRule="auto"/>
              <w:rPr>
                <w:rFonts w:ascii="Times New Roman" w:hAnsi="Times New Roman" w:cs="Times New Roman"/>
                <w:i/>
                <w:iCs/>
                <w:sz w:val="20"/>
                <w:szCs w:val="20"/>
              </w:rPr>
            </w:pPr>
            <w:r>
              <w:rPr>
                <w:rFonts w:ascii="Times New Roman" w:hAnsi="Times New Roman" w:cs="Times New Roman"/>
                <w:i/>
                <w:iCs/>
                <w:sz w:val="20"/>
                <w:szCs w:val="20"/>
              </w:rPr>
              <w:t>Účtovné a ekonomické osobné údaje</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po desiatich rokoch</w:t>
            </w:r>
            <w:r w:rsidRPr="0035759E">
              <w:rPr>
                <w:rFonts w:ascii="Times New Roman" w:hAnsi="Times New Roman" w:cs="Times New Roman"/>
                <w:i/>
                <w:sz w:val="20"/>
                <w:szCs w:val="20"/>
              </w:rPr>
              <w:t xml:space="preserve"> nasledujúcich po roku, ktorého sa </w:t>
            </w:r>
            <w:r>
              <w:rPr>
                <w:rFonts w:ascii="Times New Roman" w:hAnsi="Times New Roman" w:cs="Times New Roman"/>
                <w:i/>
                <w:sz w:val="20"/>
                <w:szCs w:val="20"/>
              </w:rPr>
              <w:t xml:space="preserve">dokumenty </w:t>
            </w:r>
            <w:r w:rsidRPr="0035759E">
              <w:rPr>
                <w:rFonts w:ascii="Times New Roman" w:hAnsi="Times New Roman" w:cs="Times New Roman"/>
                <w:i/>
                <w:sz w:val="20"/>
                <w:szCs w:val="20"/>
              </w:rPr>
              <w:t>týkajú</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8322CA" w:rsidRDefault="0071090D" w:rsidP="00706C49">
            <w:pPr>
              <w:spacing w:line="360" w:lineRule="auto"/>
              <w:rPr>
                <w:rFonts w:ascii="Times New Roman" w:hAnsi="Times New Roman" w:cs="Times New Roman"/>
                <w:b/>
                <w:sz w:val="20"/>
                <w:szCs w:val="20"/>
              </w:rPr>
            </w:pPr>
            <w:r w:rsidRPr="008322CA">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poverení zamestnanci</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príslušné orgány štátnej správy, verejnej správy a samosprávy</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sprostredkovateľ na spracovanie účtovníctva</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lastRenderedPageBreak/>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6560"/>
      </w:tblGrid>
      <w:tr w:rsidR="0071090D" w:rsidRPr="00B95D5C" w:rsidTr="00706C49">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Účelom  spracúvania osobných údajov Prevádzkovateľom je</w:t>
            </w:r>
          </w:p>
          <w:p w:rsidR="0071090D" w:rsidRPr="00B95D5C" w:rsidRDefault="0071090D" w:rsidP="00706C49">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71090D" w:rsidRPr="00D86157" w:rsidRDefault="0071090D" w:rsidP="00706C49">
            <w:pPr>
              <w:spacing w:line="360" w:lineRule="auto"/>
              <w:rPr>
                <w:rFonts w:ascii="Times New Roman" w:hAnsi="Times New Roman" w:cs="Times New Roman"/>
                <w:b/>
                <w:sz w:val="20"/>
                <w:szCs w:val="20"/>
              </w:rPr>
            </w:pPr>
          </w:p>
          <w:p w:rsidR="0071090D" w:rsidRPr="00B95D5C" w:rsidRDefault="0071090D" w:rsidP="00706C49">
            <w:pPr>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 xml:space="preserve">VEDENIE PRÁVNEJ AGENDY </w:t>
            </w:r>
          </w:p>
        </w:tc>
      </w:tr>
      <w:tr w:rsidR="0071090D" w:rsidRPr="00B95D5C" w:rsidTr="00706C49">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8A1F6B">
              <w:rPr>
                <w:rFonts w:ascii="Times New Roman" w:hAnsi="Times New Roman" w:cs="Times New Roman"/>
                <w:i/>
                <w:sz w:val="20"/>
                <w:szCs w:val="20"/>
              </w:rPr>
              <w:t xml:space="preserve">Oprávnený záujem </w:t>
            </w:r>
            <w:r>
              <w:rPr>
                <w:rFonts w:ascii="Times New Roman" w:hAnsi="Times New Roman" w:cs="Times New Roman"/>
                <w:i/>
                <w:sz w:val="20"/>
                <w:szCs w:val="20"/>
              </w:rPr>
              <w:t xml:space="preserve">prevádzkovateľa </w:t>
            </w:r>
            <w:r w:rsidRPr="008A1F6B">
              <w:rPr>
                <w:rFonts w:ascii="Times New Roman" w:hAnsi="Times New Roman" w:cs="Times New Roman"/>
                <w:i/>
                <w:sz w:val="20"/>
                <w:szCs w:val="20"/>
              </w:rPr>
              <w:t xml:space="preserve"> podľa čl. 6 ods. 1 psím. f) GDPR spočívajúci v   preukazovan</w:t>
            </w:r>
            <w:r>
              <w:rPr>
                <w:rFonts w:ascii="Times New Roman" w:hAnsi="Times New Roman" w:cs="Times New Roman"/>
                <w:i/>
                <w:sz w:val="20"/>
                <w:szCs w:val="20"/>
              </w:rPr>
              <w:t>í</w:t>
            </w:r>
            <w:r w:rsidRPr="008A1F6B">
              <w:rPr>
                <w:rFonts w:ascii="Times New Roman" w:hAnsi="Times New Roman" w:cs="Times New Roman"/>
                <w:i/>
                <w:sz w:val="20"/>
                <w:szCs w:val="20"/>
              </w:rPr>
              <w:t>, uplatňova</w:t>
            </w:r>
            <w:r>
              <w:rPr>
                <w:rFonts w:ascii="Times New Roman" w:hAnsi="Times New Roman" w:cs="Times New Roman"/>
                <w:i/>
                <w:sz w:val="20"/>
                <w:szCs w:val="20"/>
              </w:rPr>
              <w:t>ní</w:t>
            </w:r>
            <w:r w:rsidRPr="008A1F6B">
              <w:rPr>
                <w:rFonts w:ascii="Times New Roman" w:hAnsi="Times New Roman" w:cs="Times New Roman"/>
                <w:i/>
                <w:sz w:val="20"/>
                <w:szCs w:val="20"/>
              </w:rPr>
              <w:t xml:space="preserve"> a obhajovan</w:t>
            </w:r>
            <w:r>
              <w:rPr>
                <w:rFonts w:ascii="Times New Roman" w:hAnsi="Times New Roman" w:cs="Times New Roman"/>
                <w:i/>
                <w:sz w:val="20"/>
                <w:szCs w:val="20"/>
              </w:rPr>
              <w:t>í</w:t>
            </w:r>
            <w:r w:rsidRPr="008A1F6B">
              <w:rPr>
                <w:rFonts w:ascii="Times New Roman" w:hAnsi="Times New Roman" w:cs="Times New Roman"/>
                <w:i/>
                <w:sz w:val="20"/>
                <w:szCs w:val="20"/>
              </w:rPr>
              <w:t xml:space="preserve"> právnych nárokov </w:t>
            </w:r>
            <w:r>
              <w:rPr>
                <w:rFonts w:ascii="Times New Roman" w:hAnsi="Times New Roman" w:cs="Times New Roman"/>
                <w:i/>
                <w:sz w:val="20"/>
                <w:szCs w:val="20"/>
              </w:rPr>
              <w:t>prevádzkovateľa.</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Zamestnanci, dodávatelia, odberatelia, zástupcovia dodávateľov a odberateľov</w:t>
            </w:r>
          </w:p>
        </w:tc>
      </w:tr>
      <w:tr w:rsidR="0071090D" w:rsidRPr="00B95D5C" w:rsidTr="00706C49">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D86157" w:rsidRDefault="0071090D" w:rsidP="00706C49">
            <w:pPr>
              <w:spacing w:line="360" w:lineRule="auto"/>
              <w:rPr>
                <w:rFonts w:ascii="Times New Roman" w:hAnsi="Times New Roman" w:cs="Times New Roman"/>
                <w:i/>
                <w:iCs/>
                <w:sz w:val="20"/>
                <w:szCs w:val="20"/>
              </w:rPr>
            </w:pPr>
            <w:r>
              <w:rPr>
                <w:rFonts w:ascii="Times New Roman" w:hAnsi="Times New Roman" w:cs="Times New Roman"/>
                <w:i/>
                <w:iCs/>
                <w:sz w:val="20"/>
                <w:szCs w:val="20"/>
              </w:rPr>
              <w:t>Bežné, kontaktné a identifikačné osobné údaje</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CB5290">
              <w:rPr>
                <w:rFonts w:ascii="Times New Roman" w:hAnsi="Times New Roman" w:cs="Times New Roman"/>
                <w:i/>
                <w:sz w:val="20"/>
                <w:szCs w:val="20"/>
              </w:rPr>
              <w:t>Počas trvania súdneho sporu, mimosúdneho vyrovnania ale najviac do zániku predmetného</w:t>
            </w:r>
            <w:r>
              <w:rPr>
                <w:rFonts w:ascii="Times New Roman" w:hAnsi="Times New Roman" w:cs="Times New Roman"/>
                <w:i/>
                <w:sz w:val="20"/>
                <w:szCs w:val="20"/>
              </w:rPr>
              <w:t xml:space="preserve"> nároku premlčaním alebo preklúz</w:t>
            </w:r>
            <w:r w:rsidRPr="00CB5290">
              <w:rPr>
                <w:rFonts w:ascii="Times New Roman" w:hAnsi="Times New Roman" w:cs="Times New Roman"/>
                <w:i/>
                <w:sz w:val="20"/>
                <w:szCs w:val="20"/>
              </w:rPr>
              <w:t>iou</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35759E" w:rsidRDefault="0071090D" w:rsidP="00706C49">
            <w:pPr>
              <w:spacing w:line="360" w:lineRule="auto"/>
              <w:rPr>
                <w:rFonts w:ascii="Times New Roman" w:hAnsi="Times New Roman" w:cs="Times New Roman"/>
                <w:i/>
                <w:iCs/>
                <w:sz w:val="20"/>
                <w:szCs w:val="20"/>
              </w:rPr>
            </w:pPr>
            <w:r>
              <w:rPr>
                <w:rFonts w:ascii="Times New Roman" w:hAnsi="Times New Roman" w:cs="Times New Roman"/>
                <w:i/>
                <w:iCs/>
                <w:sz w:val="20"/>
                <w:szCs w:val="20"/>
              </w:rPr>
              <w:t>Externý spolupracovníci pri vymáhaní pohľadávok, právnik/advokát, poverení zamestnanci, orgány príslušné na súdne a mimosúdne riešenia sporov</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588"/>
      </w:tblGrid>
      <w:tr w:rsidR="0071090D" w:rsidRPr="00B95D5C" w:rsidTr="00706C49">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lastRenderedPageBreak/>
              <w:t>Účelom  spracúvania osobných údajov Prevádzkovateľom je</w:t>
            </w:r>
          </w:p>
          <w:p w:rsidR="0071090D" w:rsidRPr="00B95D5C" w:rsidRDefault="0071090D" w:rsidP="00706C49">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71090D" w:rsidRPr="00D86157" w:rsidRDefault="0071090D" w:rsidP="00706C49">
            <w:pPr>
              <w:spacing w:line="360" w:lineRule="auto"/>
              <w:rPr>
                <w:rFonts w:ascii="Times New Roman" w:hAnsi="Times New Roman" w:cs="Times New Roman"/>
                <w:b/>
                <w:sz w:val="20"/>
                <w:szCs w:val="20"/>
              </w:rPr>
            </w:pPr>
          </w:p>
          <w:p w:rsidR="0071090D" w:rsidRPr="00B95D5C" w:rsidRDefault="0071090D" w:rsidP="00706C49">
            <w:pPr>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 xml:space="preserve">POSKYTOVANIE SLUŹIEB V SÚLADE SO ZMUVOU DODRŽIAVAJÚC ZMLUVNÉ ZÁVÄZKY </w:t>
            </w:r>
          </w:p>
        </w:tc>
      </w:tr>
      <w:tr w:rsidR="0071090D" w:rsidRPr="00B95D5C" w:rsidTr="00706C49">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Zmluva o poskytovaní služieb</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Zmluvné strany</w:t>
            </w:r>
          </w:p>
        </w:tc>
      </w:tr>
      <w:tr w:rsidR="0071090D" w:rsidRPr="00B95D5C" w:rsidTr="00706C49">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D86157" w:rsidRDefault="0071090D" w:rsidP="00706C49">
            <w:pPr>
              <w:spacing w:line="360" w:lineRule="auto"/>
              <w:rPr>
                <w:rFonts w:ascii="Times New Roman" w:hAnsi="Times New Roman" w:cs="Times New Roman"/>
                <w:i/>
                <w:iCs/>
                <w:sz w:val="20"/>
                <w:szCs w:val="20"/>
              </w:rPr>
            </w:pPr>
            <w:r>
              <w:rPr>
                <w:rFonts w:ascii="Times New Roman" w:hAnsi="Times New Roman" w:cs="Times New Roman"/>
                <w:i/>
                <w:iCs/>
                <w:sz w:val="20"/>
                <w:szCs w:val="20"/>
              </w:rPr>
              <w:t>Bežné, kontaktné a identifikačné osobné údaje, osobné údaje obsiahnuté v zmluve</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1D7153">
              <w:rPr>
                <w:rFonts w:ascii="Times New Roman" w:hAnsi="Times New Roman" w:cs="Times New Roman"/>
                <w:i/>
                <w:sz w:val="20"/>
                <w:szCs w:val="20"/>
              </w:rPr>
              <w:t>3 roky od ukončenia zmluvy alebo ukončenia poskytovania daných služieb</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35759E" w:rsidRDefault="0071090D" w:rsidP="00706C49">
            <w:pPr>
              <w:spacing w:line="360" w:lineRule="auto"/>
              <w:rPr>
                <w:rFonts w:ascii="Times New Roman" w:hAnsi="Times New Roman" w:cs="Times New Roman"/>
                <w:i/>
                <w:iCs/>
                <w:sz w:val="20"/>
                <w:szCs w:val="20"/>
              </w:rPr>
            </w:pPr>
            <w:r>
              <w:rPr>
                <w:rFonts w:ascii="Times New Roman" w:hAnsi="Times New Roman" w:cs="Times New Roman"/>
                <w:i/>
                <w:iCs/>
                <w:sz w:val="20"/>
                <w:szCs w:val="20"/>
              </w:rPr>
              <w:t>Externý spolupracovníci pri vymáhaní pohľadávok, právnik/advokát, poverení zamestnanci, orgány príslušné na súdne a mimosúdne riešenia sporov, zamestnanci, dodávatelia/odberatelia a ich zástupcovia</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588"/>
      </w:tblGrid>
      <w:tr w:rsidR="0071090D" w:rsidRPr="00B95D5C" w:rsidTr="00706C49">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lastRenderedPageBreak/>
              <w:t>Účelom  spracúvania osobných údajov Prevádzkovateľom je</w:t>
            </w:r>
          </w:p>
          <w:p w:rsidR="0071090D" w:rsidRPr="00B95D5C" w:rsidRDefault="0071090D" w:rsidP="00706C49">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71090D" w:rsidRPr="00D86157" w:rsidRDefault="0071090D" w:rsidP="00706C49">
            <w:pPr>
              <w:spacing w:line="360" w:lineRule="auto"/>
              <w:rPr>
                <w:rFonts w:ascii="Times New Roman" w:hAnsi="Times New Roman" w:cs="Times New Roman"/>
                <w:b/>
                <w:sz w:val="20"/>
                <w:szCs w:val="20"/>
              </w:rPr>
            </w:pPr>
          </w:p>
          <w:p w:rsidR="0071090D" w:rsidRPr="00B95D5C" w:rsidRDefault="0071090D" w:rsidP="00706C49">
            <w:pPr>
              <w:spacing w:line="360" w:lineRule="auto"/>
              <w:jc w:val="center"/>
              <w:rPr>
                <w:rFonts w:ascii="Times New Roman" w:hAnsi="Times New Roman" w:cs="Times New Roman"/>
                <w:b/>
                <w:i/>
                <w:sz w:val="20"/>
                <w:szCs w:val="20"/>
              </w:rPr>
            </w:pPr>
            <w:r w:rsidRPr="00885F7C">
              <w:rPr>
                <w:rFonts w:ascii="Times New Roman" w:hAnsi="Times New Roman" w:cs="Times New Roman"/>
                <w:b/>
                <w:i/>
                <w:sz w:val="20"/>
                <w:szCs w:val="20"/>
              </w:rPr>
              <w:t>VEDENIE DODÁVATEĽSKO-ODBERATEĽSKÝCH VZŤAHOV SO SAMOSTATNE ZÁROBKOVO ČINNÝMI OSOBAMI</w:t>
            </w:r>
          </w:p>
        </w:tc>
      </w:tr>
      <w:tr w:rsidR="0071090D" w:rsidRPr="00B95D5C" w:rsidTr="00706C49">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Zmluva o poskytovaní služieb, resp. obdobný zmluvný vzťah</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Zmluvné strany – dodávatelia odberatelia v postavení SZČO</w:t>
            </w:r>
          </w:p>
        </w:tc>
      </w:tr>
      <w:tr w:rsidR="0071090D" w:rsidRPr="00B95D5C" w:rsidTr="00706C49">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D86157" w:rsidRDefault="0071090D" w:rsidP="00706C49">
            <w:pPr>
              <w:spacing w:line="360" w:lineRule="auto"/>
              <w:rPr>
                <w:rFonts w:ascii="Times New Roman" w:hAnsi="Times New Roman" w:cs="Times New Roman"/>
                <w:i/>
                <w:iCs/>
                <w:sz w:val="20"/>
                <w:szCs w:val="20"/>
              </w:rPr>
            </w:pPr>
            <w:r>
              <w:rPr>
                <w:rFonts w:ascii="Times New Roman" w:hAnsi="Times New Roman" w:cs="Times New Roman"/>
                <w:i/>
                <w:iCs/>
                <w:sz w:val="20"/>
                <w:szCs w:val="20"/>
              </w:rPr>
              <w:t>Bežné, kontaktné a identifikačné osobné údaje, osobné údaje obsiahnuté v zmluve</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1D7153">
              <w:rPr>
                <w:rFonts w:ascii="Times New Roman" w:hAnsi="Times New Roman" w:cs="Times New Roman"/>
                <w:i/>
                <w:sz w:val="20"/>
                <w:szCs w:val="20"/>
              </w:rPr>
              <w:t>3 roky od ukončenia zmluvy alebo ukončenia poskytovania daných služieb</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35759E" w:rsidRDefault="0071090D" w:rsidP="00706C49">
            <w:pPr>
              <w:spacing w:line="360" w:lineRule="auto"/>
              <w:rPr>
                <w:rFonts w:ascii="Times New Roman" w:hAnsi="Times New Roman" w:cs="Times New Roman"/>
                <w:i/>
                <w:iCs/>
                <w:sz w:val="20"/>
                <w:szCs w:val="20"/>
              </w:rPr>
            </w:pPr>
            <w:r>
              <w:rPr>
                <w:rFonts w:ascii="Times New Roman" w:hAnsi="Times New Roman" w:cs="Times New Roman"/>
                <w:i/>
                <w:iCs/>
                <w:sz w:val="20"/>
                <w:szCs w:val="20"/>
              </w:rPr>
              <w:t>Externý spolupracovníci pri vymáhaní pohľadávok, právnik/advokát, poverení zamestnanci, orgány príslušné na súdne a mimosúdne riešenia sporov, zamestnanci, dodávatelia/odberatelia a ich zástupcovia</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71090D" w:rsidRPr="00A11EB0"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Pr="00A11EB0"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6565"/>
      </w:tblGrid>
      <w:tr w:rsidR="0071090D" w:rsidRPr="00B95D5C" w:rsidTr="00706C49">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lastRenderedPageBreak/>
              <w:t>Účelom  spracúvania osobných údajov Prevádzkovateľom je</w:t>
            </w:r>
          </w:p>
          <w:p w:rsidR="0071090D" w:rsidRPr="00B95D5C" w:rsidRDefault="0071090D" w:rsidP="00706C49">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71090D" w:rsidRPr="00D86157" w:rsidRDefault="0071090D" w:rsidP="00706C49">
            <w:pPr>
              <w:spacing w:line="360" w:lineRule="auto"/>
              <w:rPr>
                <w:rFonts w:ascii="Times New Roman" w:hAnsi="Times New Roman" w:cs="Times New Roman"/>
                <w:b/>
                <w:sz w:val="20"/>
                <w:szCs w:val="20"/>
              </w:rPr>
            </w:pPr>
          </w:p>
          <w:p w:rsidR="0071090D" w:rsidRPr="00B95D5C" w:rsidRDefault="0071090D" w:rsidP="00706C49">
            <w:pPr>
              <w:spacing w:line="360" w:lineRule="auto"/>
              <w:jc w:val="center"/>
              <w:rPr>
                <w:rFonts w:ascii="Times New Roman" w:hAnsi="Times New Roman" w:cs="Times New Roman"/>
                <w:b/>
                <w:i/>
                <w:sz w:val="20"/>
                <w:szCs w:val="20"/>
              </w:rPr>
            </w:pPr>
            <w:r w:rsidRPr="00885F7C">
              <w:rPr>
                <w:rFonts w:ascii="Times New Roman" w:hAnsi="Times New Roman" w:cs="Times New Roman"/>
                <w:b/>
                <w:i/>
                <w:sz w:val="20"/>
                <w:szCs w:val="20"/>
              </w:rPr>
              <w:t>VEDENIE EVIDENCI</w:t>
            </w:r>
            <w:r>
              <w:rPr>
                <w:rFonts w:ascii="Times New Roman" w:hAnsi="Times New Roman" w:cs="Times New Roman"/>
                <w:b/>
                <w:i/>
                <w:sz w:val="20"/>
                <w:szCs w:val="20"/>
              </w:rPr>
              <w:t>E</w:t>
            </w:r>
            <w:r w:rsidRPr="00885F7C">
              <w:rPr>
                <w:rFonts w:ascii="Times New Roman" w:hAnsi="Times New Roman" w:cs="Times New Roman"/>
                <w:b/>
                <w:i/>
                <w:sz w:val="20"/>
                <w:szCs w:val="20"/>
              </w:rPr>
              <w:t xml:space="preserve"> ZÁSTUPCOV DODÁVATEĽOV A ODBERATEĽOV</w:t>
            </w:r>
          </w:p>
        </w:tc>
      </w:tr>
      <w:tr w:rsidR="0071090D" w:rsidRPr="00B95D5C" w:rsidTr="00706C49">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885F7C">
              <w:rPr>
                <w:rFonts w:ascii="Times New Roman" w:hAnsi="Times New Roman" w:cs="Times New Roman"/>
                <w:i/>
                <w:sz w:val="20"/>
                <w:szCs w:val="20"/>
              </w:rPr>
              <w:t xml:space="preserve">Oprávnený záujem v zmysle článku 6 ods. 1 písm. f) </w:t>
            </w:r>
            <w:r>
              <w:rPr>
                <w:rFonts w:ascii="Times New Roman" w:hAnsi="Times New Roman" w:cs="Times New Roman"/>
                <w:i/>
                <w:sz w:val="20"/>
                <w:szCs w:val="20"/>
              </w:rPr>
              <w:t>GDPR spočívajúci v  zabezpečení</w:t>
            </w:r>
            <w:r w:rsidRPr="00885F7C">
              <w:rPr>
                <w:rFonts w:ascii="Times New Roman" w:hAnsi="Times New Roman" w:cs="Times New Roman"/>
                <w:i/>
                <w:sz w:val="20"/>
                <w:szCs w:val="20"/>
              </w:rPr>
              <w:t xml:space="preserve"> kontaktov v rámci bezporuchového plynutia obchodných vzťahov</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Zástupcovia dodávateľov a odberateľov</w:t>
            </w:r>
          </w:p>
        </w:tc>
      </w:tr>
      <w:tr w:rsidR="0071090D" w:rsidRPr="00B95D5C" w:rsidTr="00706C49">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D86157" w:rsidRDefault="0071090D" w:rsidP="00706C49">
            <w:pPr>
              <w:spacing w:line="360" w:lineRule="auto"/>
              <w:rPr>
                <w:rFonts w:ascii="Times New Roman" w:hAnsi="Times New Roman" w:cs="Times New Roman"/>
                <w:i/>
                <w:iCs/>
                <w:sz w:val="20"/>
                <w:szCs w:val="20"/>
              </w:rPr>
            </w:pPr>
            <w:r>
              <w:rPr>
                <w:rFonts w:ascii="Times New Roman" w:hAnsi="Times New Roman" w:cs="Times New Roman"/>
                <w:i/>
                <w:iCs/>
                <w:sz w:val="20"/>
                <w:szCs w:val="20"/>
              </w:rPr>
              <w:t>kontaktné a identifikačné osobné údaje</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1D7153">
              <w:rPr>
                <w:rFonts w:ascii="Times New Roman" w:hAnsi="Times New Roman" w:cs="Times New Roman"/>
                <w:i/>
                <w:sz w:val="20"/>
                <w:szCs w:val="20"/>
              </w:rPr>
              <w:t>3 roky od u</w:t>
            </w:r>
            <w:r>
              <w:rPr>
                <w:rFonts w:ascii="Times New Roman" w:hAnsi="Times New Roman" w:cs="Times New Roman"/>
                <w:i/>
                <w:sz w:val="20"/>
                <w:szCs w:val="20"/>
              </w:rPr>
              <w:t>končenia dodávateľského resp. odberateľského vzťahu</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35759E" w:rsidRDefault="0071090D" w:rsidP="00706C49">
            <w:pPr>
              <w:spacing w:line="360" w:lineRule="auto"/>
              <w:rPr>
                <w:rFonts w:ascii="Times New Roman" w:hAnsi="Times New Roman" w:cs="Times New Roman"/>
                <w:i/>
                <w:iCs/>
                <w:sz w:val="20"/>
                <w:szCs w:val="20"/>
              </w:rPr>
            </w:pPr>
            <w:r>
              <w:rPr>
                <w:rFonts w:ascii="Times New Roman" w:hAnsi="Times New Roman" w:cs="Times New Roman"/>
                <w:i/>
                <w:iCs/>
                <w:sz w:val="20"/>
                <w:szCs w:val="20"/>
              </w:rPr>
              <w:t>Poverení zamestnanci</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71090D" w:rsidRPr="00A11EB0"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571"/>
      </w:tblGrid>
      <w:tr w:rsidR="0071090D" w:rsidRPr="00B95D5C" w:rsidTr="00706C49">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lastRenderedPageBreak/>
              <w:t>Účelom  spracúvania osobných údajov Prevádzkovateľom je</w:t>
            </w:r>
          </w:p>
          <w:p w:rsidR="0071090D" w:rsidRPr="00B95D5C" w:rsidRDefault="0071090D" w:rsidP="00706C49">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71090D" w:rsidRPr="00D86157" w:rsidRDefault="0071090D" w:rsidP="00706C49">
            <w:pPr>
              <w:spacing w:line="360" w:lineRule="auto"/>
              <w:rPr>
                <w:rFonts w:ascii="Times New Roman" w:hAnsi="Times New Roman" w:cs="Times New Roman"/>
                <w:b/>
                <w:sz w:val="20"/>
                <w:szCs w:val="20"/>
              </w:rPr>
            </w:pPr>
          </w:p>
          <w:p w:rsidR="0071090D" w:rsidRPr="00B95D5C" w:rsidRDefault="0071090D" w:rsidP="00706C49">
            <w:pPr>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 xml:space="preserve">ZABEZPEĆENIE AGENDY SÚVISIACEJ S </w:t>
            </w:r>
            <w:r w:rsidRPr="00885F7C">
              <w:rPr>
                <w:rFonts w:ascii="Times New Roman" w:hAnsi="Times New Roman" w:cs="Times New Roman"/>
                <w:b/>
                <w:i/>
                <w:sz w:val="20"/>
                <w:szCs w:val="20"/>
              </w:rPr>
              <w:t>UPLATŇOVAN</w:t>
            </w:r>
            <w:r>
              <w:rPr>
                <w:rFonts w:ascii="Times New Roman" w:hAnsi="Times New Roman" w:cs="Times New Roman"/>
                <w:b/>
                <w:i/>
                <w:sz w:val="20"/>
                <w:szCs w:val="20"/>
              </w:rPr>
              <w:t>ÍM</w:t>
            </w:r>
            <w:r w:rsidRPr="00885F7C">
              <w:rPr>
                <w:rFonts w:ascii="Times New Roman" w:hAnsi="Times New Roman" w:cs="Times New Roman"/>
                <w:b/>
                <w:i/>
                <w:sz w:val="20"/>
                <w:szCs w:val="20"/>
              </w:rPr>
              <w:t xml:space="preserve"> PRÁV DOTKNUTÝCH OSÔB</w:t>
            </w:r>
          </w:p>
        </w:tc>
      </w:tr>
      <w:tr w:rsidR="0071090D" w:rsidRPr="00B95D5C" w:rsidTr="00706C49">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Nariadenie GDPR</w:t>
            </w:r>
          </w:p>
          <w:p w:rsidR="0071090D" w:rsidRPr="00B95D5C"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z. č. 18/2018 o ochrane osobných údajov</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Všetky dotknuté osoby, ktoré uplatnili svoje práva</w:t>
            </w:r>
          </w:p>
        </w:tc>
      </w:tr>
      <w:tr w:rsidR="0071090D" w:rsidRPr="00B95D5C" w:rsidTr="00706C49">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D86157" w:rsidRDefault="0071090D" w:rsidP="00706C49">
            <w:pPr>
              <w:spacing w:line="360" w:lineRule="auto"/>
              <w:rPr>
                <w:rFonts w:ascii="Times New Roman" w:hAnsi="Times New Roman" w:cs="Times New Roman"/>
                <w:i/>
                <w:iCs/>
                <w:sz w:val="20"/>
                <w:szCs w:val="20"/>
              </w:rPr>
            </w:pPr>
            <w:r>
              <w:rPr>
                <w:rFonts w:ascii="Times New Roman" w:hAnsi="Times New Roman" w:cs="Times New Roman"/>
                <w:i/>
                <w:iCs/>
                <w:sz w:val="20"/>
                <w:szCs w:val="20"/>
              </w:rPr>
              <w:t>kontaktné a identifikačné osobné údaje, obsah uplatnenia práva dotknutej osoby</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5 rokov od vybavenia sťažnosti dotknutej osoby</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35759E" w:rsidRDefault="0071090D" w:rsidP="00706C49">
            <w:pPr>
              <w:spacing w:line="360" w:lineRule="auto"/>
              <w:rPr>
                <w:rFonts w:ascii="Times New Roman" w:hAnsi="Times New Roman" w:cs="Times New Roman"/>
                <w:i/>
                <w:iCs/>
                <w:sz w:val="20"/>
                <w:szCs w:val="20"/>
              </w:rPr>
            </w:pPr>
            <w:r>
              <w:rPr>
                <w:rFonts w:ascii="Times New Roman" w:hAnsi="Times New Roman" w:cs="Times New Roman"/>
                <w:i/>
                <w:iCs/>
                <w:sz w:val="20"/>
                <w:szCs w:val="20"/>
              </w:rPr>
              <w:t>Poverení zamestnanci, Úrad na ochranu osobných údajov</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6577"/>
      </w:tblGrid>
      <w:tr w:rsidR="0071090D" w:rsidRPr="00B95D5C" w:rsidTr="00706C49">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lastRenderedPageBreak/>
              <w:t>Účelom  spracúvania osobných údajov Prevádzkovateľom je</w:t>
            </w:r>
          </w:p>
          <w:p w:rsidR="0071090D" w:rsidRPr="00B95D5C" w:rsidRDefault="0071090D" w:rsidP="00706C49">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71090D" w:rsidRPr="00D86157" w:rsidRDefault="0071090D" w:rsidP="00706C49">
            <w:pPr>
              <w:spacing w:line="360" w:lineRule="auto"/>
              <w:rPr>
                <w:rFonts w:ascii="Times New Roman" w:hAnsi="Times New Roman" w:cs="Times New Roman"/>
                <w:b/>
                <w:sz w:val="20"/>
                <w:szCs w:val="20"/>
              </w:rPr>
            </w:pPr>
          </w:p>
          <w:p w:rsidR="0071090D" w:rsidRPr="00B95D5C" w:rsidRDefault="0071090D" w:rsidP="00706C49">
            <w:pPr>
              <w:spacing w:line="360" w:lineRule="auto"/>
              <w:jc w:val="center"/>
              <w:rPr>
                <w:rFonts w:ascii="Times New Roman" w:hAnsi="Times New Roman" w:cs="Times New Roman"/>
                <w:b/>
                <w:i/>
                <w:sz w:val="20"/>
                <w:szCs w:val="20"/>
              </w:rPr>
            </w:pPr>
            <w:r w:rsidRPr="007B1D7F">
              <w:rPr>
                <w:rFonts w:ascii="Times New Roman" w:hAnsi="Times New Roman" w:cs="Times New Roman"/>
                <w:b/>
                <w:i/>
                <w:sz w:val="20"/>
                <w:szCs w:val="20"/>
              </w:rPr>
              <w:t>VEDENIE ZOZNAMU – EVIDENCIE SPOLOČNÍKOV SPOLOČNOSTI S RUČENÍM OBMEDZENÝM</w:t>
            </w:r>
          </w:p>
        </w:tc>
      </w:tr>
      <w:tr w:rsidR="0071090D" w:rsidRPr="00B95D5C" w:rsidTr="00706C49">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7B1D7F">
              <w:rPr>
                <w:rFonts w:ascii="Times New Roman" w:hAnsi="Times New Roman" w:cs="Times New Roman"/>
                <w:i/>
                <w:sz w:val="20"/>
                <w:szCs w:val="20"/>
              </w:rPr>
              <w:t>§118 Zákona č. 513/1991 Zb. Obchodný zákonník v znení neskorších predpisov</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Spoločníci spoločnosti s ručením obmedzeným</w:t>
            </w:r>
          </w:p>
        </w:tc>
      </w:tr>
      <w:tr w:rsidR="0071090D" w:rsidRPr="00B95D5C" w:rsidTr="00706C49">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D86157" w:rsidRDefault="0071090D" w:rsidP="00706C49">
            <w:pPr>
              <w:spacing w:line="360" w:lineRule="auto"/>
              <w:rPr>
                <w:rFonts w:ascii="Times New Roman" w:hAnsi="Times New Roman" w:cs="Times New Roman"/>
                <w:i/>
                <w:iCs/>
                <w:sz w:val="20"/>
                <w:szCs w:val="20"/>
              </w:rPr>
            </w:pPr>
            <w:r w:rsidRPr="007B1D7F">
              <w:rPr>
                <w:rFonts w:ascii="Times New Roman" w:hAnsi="Times New Roman" w:cs="Times New Roman"/>
                <w:i/>
                <w:iCs/>
                <w:sz w:val="20"/>
                <w:szCs w:val="20"/>
              </w:rPr>
              <w:t>meno, bydlisko a rodné číslo fyzickej osoby spoločníka alebo obchodné meno, alebo názov, sídlo a identifikačné číslo právnickej osoby spoločníka s uvedením výšky vkladu a rozsahu jeho splatenia</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sz w:val="20"/>
                <w:szCs w:val="20"/>
              </w:rPr>
            </w:pP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Poverení členovia/zamestnanci</w:t>
            </w:r>
          </w:p>
          <w:p w:rsidR="0071090D" w:rsidRPr="008322CA" w:rsidRDefault="0071090D" w:rsidP="00706C49">
            <w:pPr>
              <w:spacing w:line="360" w:lineRule="auto"/>
              <w:rPr>
                <w:rFonts w:ascii="Times New Roman" w:hAnsi="Times New Roman" w:cs="Times New Roman"/>
                <w:i/>
                <w:iCs/>
                <w:sz w:val="20"/>
                <w:szCs w:val="20"/>
              </w:rPr>
            </w:pPr>
            <w:r w:rsidRPr="008322CA">
              <w:rPr>
                <w:rFonts w:ascii="Times New Roman" w:hAnsi="Times New Roman" w:cs="Times New Roman"/>
                <w:i/>
                <w:iCs/>
                <w:sz w:val="20"/>
                <w:szCs w:val="20"/>
              </w:rPr>
              <w:t>Sprostredkovateľ na personálnu a účtovnú agendu</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p w:rsidR="0071090D" w:rsidRDefault="0071090D" w:rsidP="0071090D">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6599"/>
      </w:tblGrid>
      <w:tr w:rsidR="0071090D" w:rsidRPr="00B95D5C" w:rsidTr="00706C49">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lastRenderedPageBreak/>
              <w:t>Účelom  spracúvania osobných údajov Prevádzkovateľom je</w:t>
            </w:r>
          </w:p>
          <w:p w:rsidR="0071090D" w:rsidRPr="00B95D5C" w:rsidRDefault="0071090D" w:rsidP="00706C49">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71090D" w:rsidRDefault="0071090D" w:rsidP="00706C49">
            <w:pPr>
              <w:spacing w:line="360" w:lineRule="auto"/>
              <w:jc w:val="center"/>
              <w:rPr>
                <w:rFonts w:ascii="Times New Roman" w:hAnsi="Times New Roman" w:cs="Times New Roman"/>
                <w:b/>
                <w:i/>
                <w:sz w:val="20"/>
                <w:szCs w:val="20"/>
              </w:rPr>
            </w:pPr>
          </w:p>
          <w:p w:rsidR="0071090D" w:rsidRPr="00B95D5C" w:rsidRDefault="0071090D" w:rsidP="00706C49">
            <w:pPr>
              <w:spacing w:line="360" w:lineRule="auto"/>
              <w:jc w:val="center"/>
              <w:rPr>
                <w:rFonts w:ascii="Times New Roman" w:hAnsi="Times New Roman" w:cs="Times New Roman"/>
                <w:b/>
                <w:i/>
                <w:sz w:val="20"/>
                <w:szCs w:val="20"/>
              </w:rPr>
            </w:pPr>
            <w:r w:rsidRPr="0036779B">
              <w:rPr>
                <w:rFonts w:ascii="Times New Roman" w:hAnsi="Times New Roman" w:cs="Times New Roman"/>
                <w:b/>
                <w:i/>
                <w:sz w:val="20"/>
                <w:szCs w:val="20"/>
              </w:rPr>
              <w:t>ZVYŠOVANIE POVEDOMIA O</w:t>
            </w:r>
            <w:r>
              <w:rPr>
                <w:rFonts w:ascii="Times New Roman" w:hAnsi="Times New Roman" w:cs="Times New Roman"/>
                <w:b/>
                <w:i/>
                <w:sz w:val="20"/>
                <w:szCs w:val="20"/>
              </w:rPr>
              <w:t> PODNIKATEĹSKÝCH AKTIVITÁCH</w:t>
            </w:r>
            <w:r w:rsidRPr="0036779B">
              <w:rPr>
                <w:rFonts w:ascii="Times New Roman" w:hAnsi="Times New Roman" w:cs="Times New Roman"/>
                <w:b/>
                <w:i/>
                <w:sz w:val="20"/>
                <w:szCs w:val="20"/>
              </w:rPr>
              <w:t xml:space="preserve"> V ONLINE PROSTREDÍ (PROSTREDNÍCTVOM SOCIÁLNYCH SIETÍ A</w:t>
            </w:r>
            <w:r>
              <w:rPr>
                <w:rFonts w:ascii="Times New Roman" w:hAnsi="Times New Roman" w:cs="Times New Roman"/>
                <w:b/>
                <w:i/>
                <w:sz w:val="20"/>
                <w:szCs w:val="20"/>
              </w:rPr>
              <w:t> </w:t>
            </w:r>
            <w:r w:rsidRPr="0036779B">
              <w:rPr>
                <w:rFonts w:ascii="Times New Roman" w:hAnsi="Times New Roman" w:cs="Times New Roman"/>
                <w:b/>
                <w:i/>
                <w:sz w:val="20"/>
                <w:szCs w:val="20"/>
              </w:rPr>
              <w:t>WEBSTRÁNKY</w:t>
            </w:r>
            <w:r>
              <w:rPr>
                <w:rFonts w:ascii="Times New Roman" w:hAnsi="Times New Roman" w:cs="Times New Roman"/>
                <w:b/>
                <w:i/>
                <w:sz w:val="20"/>
                <w:szCs w:val="20"/>
              </w:rPr>
              <w:t>)</w:t>
            </w:r>
          </w:p>
        </w:tc>
      </w:tr>
      <w:tr w:rsidR="0071090D" w:rsidRPr="00B95D5C" w:rsidTr="00706C49">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 xml:space="preserve">Oprávnený záujem na zvyšovaní </w:t>
            </w:r>
            <w:r w:rsidRPr="0036779B">
              <w:rPr>
                <w:rFonts w:ascii="Times New Roman" w:hAnsi="Times New Roman" w:cs="Times New Roman"/>
                <w:i/>
                <w:sz w:val="20"/>
                <w:szCs w:val="20"/>
              </w:rPr>
              <w:t xml:space="preserve"> povedomia o</w:t>
            </w:r>
            <w:r>
              <w:rPr>
                <w:rFonts w:ascii="Times New Roman" w:hAnsi="Times New Roman" w:cs="Times New Roman"/>
                <w:i/>
                <w:sz w:val="20"/>
                <w:szCs w:val="20"/>
              </w:rPr>
              <w:t> podnikateľských resp. obchodných aktivitách prevádzkovateľa v online prostredí predovšetkým prostredníctvom sociálnych sietí a webového sídla prevádzkovateľa.</w:t>
            </w:r>
          </w:p>
          <w:p w:rsidR="0071090D"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alebo</w:t>
            </w:r>
          </w:p>
          <w:p w:rsidR="0071090D"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Súhlas dotknutej osoby</w:t>
            </w:r>
          </w:p>
          <w:p w:rsidR="0071090D" w:rsidRDefault="0071090D" w:rsidP="00706C49">
            <w:pPr>
              <w:spacing w:line="360" w:lineRule="auto"/>
              <w:rPr>
                <w:rFonts w:ascii="Times New Roman" w:hAnsi="Times New Roman" w:cs="Times New Roman"/>
                <w:i/>
                <w:sz w:val="20"/>
                <w:szCs w:val="20"/>
              </w:rPr>
            </w:pPr>
          </w:p>
          <w:p w:rsidR="0071090D" w:rsidRPr="00B95D5C"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 xml:space="preserve">Poučenie: </w:t>
            </w:r>
            <w:r w:rsidRPr="00432944">
              <w:rPr>
                <w:rFonts w:ascii="Times New Roman" w:hAnsi="Times New Roman" w:cs="Times New Roman"/>
                <w:i/>
                <w:sz w:val="20"/>
                <w:szCs w:val="20"/>
              </w:rPr>
              <w:t>dotknutá osoba má právo kedykoľvek odvolať svoj súhlas. Odvolanie súhlasu nemá vplyv na zákonnosť spracúvania vychádzajúceho zo súhlasu pred jeho odvolaním</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Klient, potenciálny  klient</w:t>
            </w:r>
          </w:p>
          <w:p w:rsidR="0071090D"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Dodávatelia/odberatelia</w:t>
            </w:r>
          </w:p>
          <w:p w:rsidR="0071090D"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Potenciálny dodávatelia / odberatelia</w:t>
            </w:r>
          </w:p>
          <w:p w:rsidR="0071090D" w:rsidRPr="00B95D5C"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 xml:space="preserve"> </w:t>
            </w:r>
          </w:p>
        </w:tc>
      </w:tr>
      <w:tr w:rsidR="0071090D" w:rsidRPr="00B95D5C" w:rsidTr="00706C49">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Default="0071090D" w:rsidP="00706C49">
            <w:pPr>
              <w:spacing w:line="360" w:lineRule="auto"/>
              <w:rPr>
                <w:rFonts w:ascii="Times New Roman" w:hAnsi="Times New Roman" w:cs="Times New Roman"/>
                <w:i/>
                <w:iCs/>
                <w:sz w:val="20"/>
                <w:szCs w:val="20"/>
              </w:rPr>
            </w:pPr>
            <w:r>
              <w:rPr>
                <w:rFonts w:ascii="Times New Roman" w:hAnsi="Times New Roman" w:cs="Times New Roman"/>
                <w:i/>
                <w:iCs/>
                <w:sz w:val="20"/>
                <w:szCs w:val="20"/>
              </w:rPr>
              <w:t>Identifikačné údaje, kontaktné osobné údaje</w:t>
            </w:r>
          </w:p>
          <w:p w:rsidR="0071090D" w:rsidRPr="00D86157" w:rsidRDefault="0071090D" w:rsidP="00706C49">
            <w:pPr>
              <w:spacing w:line="360" w:lineRule="auto"/>
              <w:rPr>
                <w:rFonts w:ascii="Times New Roman" w:hAnsi="Times New Roman" w:cs="Times New Roman"/>
                <w:i/>
                <w:iCs/>
                <w:sz w:val="20"/>
                <w:szCs w:val="20"/>
              </w:rPr>
            </w:pP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Pr>
                <w:rFonts w:ascii="Times New Roman" w:hAnsi="Times New Roman" w:cs="Times New Roman"/>
                <w:i/>
                <w:sz w:val="20"/>
                <w:szCs w:val="20"/>
              </w:rPr>
              <w:t>2 roky odo dňa posledného dodania služieb alebo odo dňa udelenia súhlasu podľa právneho základu</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35759E" w:rsidRDefault="0071090D" w:rsidP="00706C49">
            <w:pPr>
              <w:spacing w:line="360" w:lineRule="auto"/>
              <w:rPr>
                <w:rFonts w:ascii="Times New Roman" w:hAnsi="Times New Roman" w:cs="Times New Roman"/>
                <w:i/>
                <w:iCs/>
                <w:sz w:val="20"/>
                <w:szCs w:val="20"/>
              </w:rPr>
            </w:pPr>
            <w:r>
              <w:rPr>
                <w:rFonts w:ascii="Times New Roman" w:hAnsi="Times New Roman" w:cs="Times New Roman"/>
                <w:i/>
                <w:iCs/>
                <w:sz w:val="20"/>
                <w:szCs w:val="20"/>
              </w:rPr>
              <w:t>Poverení členovia/zamestnanci</w:t>
            </w:r>
          </w:p>
          <w:p w:rsidR="0071090D" w:rsidRPr="0035759E" w:rsidRDefault="0071090D" w:rsidP="00706C49">
            <w:pPr>
              <w:spacing w:line="360" w:lineRule="auto"/>
              <w:rPr>
                <w:rFonts w:ascii="Times New Roman" w:hAnsi="Times New Roman" w:cs="Times New Roman"/>
                <w:i/>
                <w:iCs/>
                <w:sz w:val="20"/>
                <w:szCs w:val="20"/>
              </w:rPr>
            </w:pP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71090D" w:rsidRPr="00B95D5C" w:rsidTr="00706C49">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71090D" w:rsidRPr="00B95D5C" w:rsidRDefault="0071090D" w:rsidP="00706C49">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lastRenderedPageBreak/>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71090D" w:rsidRPr="00B95D5C" w:rsidRDefault="0071090D" w:rsidP="00706C49">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71090D" w:rsidRDefault="0071090D" w:rsidP="0071090D">
      <w:pPr>
        <w:spacing w:line="360" w:lineRule="auto"/>
        <w:rPr>
          <w:rFonts w:ascii="Times New Roman" w:hAnsi="Times New Roman" w:cs="Times New Roman"/>
          <w:sz w:val="20"/>
          <w:szCs w:val="20"/>
        </w:rPr>
      </w:pPr>
    </w:p>
    <w:p w:rsidR="009438FB" w:rsidRPr="0071090D" w:rsidRDefault="009438FB" w:rsidP="00B13E88">
      <w:pPr>
        <w:ind w:firstLine="708"/>
        <w:jc w:val="both"/>
      </w:pPr>
    </w:p>
    <w:p w:rsidR="00B13E88" w:rsidRPr="0071090D" w:rsidRDefault="00673688" w:rsidP="00673688">
      <w:pPr>
        <w:ind w:firstLine="708"/>
        <w:jc w:val="both"/>
      </w:pPr>
      <w:r w:rsidRPr="0071090D">
        <w:t xml:space="preserve">Poskytovanie osobných údajov v prípade ich spracúvania na účely, ku ktorým je v zmysle vyššie uvedeného priradený ako právny základ spracúvania zákonná povinnosť alebo zmluvné resp. predzmluvné vzťahy, je teda zákonnou alebo zmluvnou požiadavkou, resp. požiadavkou, ktorá je potrebná na uzavretie zmluvy. Dotknutá osoba je povinná poskytnúť osobné údaje v prípade spracúvania takýchto osobných údajov za účelom vychádzajúcim z plnenie zákonných povinností Prevádzkovateľa. Neposkytnutie osobných údajov má za následok neposkytnutie služby/spolupráce, resp. neuzatvorenia zmluvy. </w:t>
      </w:r>
    </w:p>
    <w:p w:rsidR="0049598D" w:rsidRPr="0071090D" w:rsidRDefault="00B13E88" w:rsidP="0049598D">
      <w:pPr>
        <w:jc w:val="both"/>
        <w:rPr>
          <w:u w:val="single"/>
        </w:rPr>
      </w:pPr>
      <w:r w:rsidRPr="0071090D">
        <w:rPr>
          <w:u w:val="single"/>
        </w:rPr>
        <w:t xml:space="preserve">Budú Vaše údaje použité na automatizované individuálne rozhodovanie? </w:t>
      </w:r>
    </w:p>
    <w:p w:rsidR="00B13E88" w:rsidRPr="0071090D" w:rsidRDefault="00B13E88" w:rsidP="0049598D">
      <w:pPr>
        <w:ind w:firstLine="708"/>
        <w:jc w:val="both"/>
      </w:pPr>
      <w:r w:rsidRPr="0071090D">
        <w:t>Osobné údaje nebudú použité na automatizované individuálne rozhodovanie vrátane profilovania.</w:t>
      </w:r>
    </w:p>
    <w:p w:rsidR="00ED0071" w:rsidRPr="0071090D" w:rsidRDefault="00ED0071" w:rsidP="0049598D">
      <w:pPr>
        <w:ind w:firstLine="708"/>
        <w:jc w:val="both"/>
      </w:pPr>
    </w:p>
    <w:p w:rsidR="0049598D" w:rsidRPr="0071090D" w:rsidRDefault="0049598D" w:rsidP="0049598D">
      <w:pPr>
        <w:jc w:val="both"/>
        <w:rPr>
          <w:u w:val="single"/>
        </w:rPr>
      </w:pPr>
      <w:r w:rsidRPr="0071090D">
        <w:rPr>
          <w:u w:val="single"/>
        </w:rPr>
        <w:t>Aké máte práva?</w:t>
      </w:r>
    </w:p>
    <w:p w:rsidR="0049598D" w:rsidRPr="0071090D" w:rsidRDefault="0049598D" w:rsidP="0049598D">
      <w:pPr>
        <w:pStyle w:val="Odsekzoznamu"/>
        <w:numPr>
          <w:ilvl w:val="0"/>
          <w:numId w:val="2"/>
        </w:numPr>
        <w:jc w:val="both"/>
        <w:rPr>
          <w:rFonts w:ascii="Times New Roman" w:hAnsi="Times New Roman" w:cs="Times New Roman"/>
        </w:rPr>
      </w:pPr>
      <w:r w:rsidRPr="0071090D">
        <w:rPr>
          <w:rFonts w:ascii="Times New Roman" w:hAnsi="Times New Roman" w:cs="Times New Roman"/>
          <w:b/>
          <w:u w:val="single"/>
        </w:rPr>
        <w:t xml:space="preserve">Odvolať súhlas - </w:t>
      </w:r>
      <w:r w:rsidRPr="0071090D">
        <w:rPr>
          <w:rFonts w:ascii="Times New Roman" w:hAnsi="Times New Roman" w:cs="Times New Roman"/>
        </w:rPr>
        <w:t xml:space="preserve">v prípadoch, kedy Vaše osobné údaje spracúvame na základe Vášho súhlasu, máte právo tento súhlas kedykoľvek odvolať. Súhlas môžete odvolať elektronicky, na </w:t>
      </w:r>
      <w:r w:rsidR="00673688" w:rsidRPr="0071090D">
        <w:rPr>
          <w:rFonts w:ascii="Times New Roman" w:hAnsi="Times New Roman" w:cs="Times New Roman"/>
        </w:rPr>
        <w:t>uvedených adresách</w:t>
      </w:r>
      <w:r w:rsidRPr="0071090D">
        <w:rPr>
          <w:rFonts w:ascii="Times New Roman" w:hAnsi="Times New Roman" w:cs="Times New Roman"/>
        </w:rPr>
        <w:t xml:space="preserve">, písomne, oznámením o odvolaní súhlasu alebo osobne </w:t>
      </w:r>
      <w:r w:rsidR="00673688" w:rsidRPr="0071090D">
        <w:rPr>
          <w:rFonts w:ascii="Times New Roman" w:hAnsi="Times New Roman" w:cs="Times New Roman"/>
        </w:rPr>
        <w:t>u Prevádzkovateľa</w:t>
      </w:r>
      <w:r w:rsidRPr="0071090D">
        <w:rPr>
          <w:rFonts w:ascii="Times New Roman" w:hAnsi="Times New Roman" w:cs="Times New Roman"/>
        </w:rPr>
        <w:t>. Odvolanie súhlasu nemá vplyv na zákonnosť spracúvania osobných údajov, ktoré sme na jeho základe o Vás spracúvali.</w:t>
      </w:r>
    </w:p>
    <w:p w:rsidR="0049598D" w:rsidRPr="0071090D" w:rsidRDefault="0049598D" w:rsidP="0049598D">
      <w:pPr>
        <w:pStyle w:val="Odsekzoznamu"/>
        <w:numPr>
          <w:ilvl w:val="0"/>
          <w:numId w:val="2"/>
        </w:numPr>
        <w:jc w:val="both"/>
        <w:rPr>
          <w:rFonts w:ascii="Times New Roman" w:hAnsi="Times New Roman" w:cs="Times New Roman"/>
          <w:b/>
          <w:u w:val="single"/>
        </w:rPr>
      </w:pPr>
      <w:r w:rsidRPr="0071090D">
        <w:rPr>
          <w:rFonts w:ascii="Times New Roman" w:hAnsi="Times New Roman" w:cs="Times New Roman"/>
          <w:b/>
          <w:u w:val="single"/>
        </w:rPr>
        <w:t xml:space="preserve">Právo na prístup - </w:t>
      </w:r>
      <w:r w:rsidRPr="0071090D">
        <w:rPr>
          <w:rFonts w:ascii="Times New Roman" w:hAnsi="Times New Roman" w:cs="Times New Roman"/>
        </w:rPr>
        <w:t>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w:t>
      </w:r>
      <w:r w:rsidRPr="0071090D">
        <w:rPr>
          <w:rFonts w:ascii="Times New Roman" w:hAnsi="Times New Roman" w:cs="Times New Roman"/>
          <w:b/>
          <w:u w:val="single"/>
        </w:rPr>
        <w:t xml:space="preserve"> </w:t>
      </w:r>
    </w:p>
    <w:p w:rsidR="0049598D" w:rsidRPr="0049598D" w:rsidRDefault="0049598D" w:rsidP="0049598D">
      <w:pPr>
        <w:pStyle w:val="Odsekzoznamu"/>
        <w:numPr>
          <w:ilvl w:val="0"/>
          <w:numId w:val="2"/>
        </w:numPr>
        <w:jc w:val="both"/>
        <w:rPr>
          <w:rFonts w:ascii="Times New Roman" w:hAnsi="Times New Roman" w:cs="Times New Roman"/>
          <w:b/>
          <w:u w:val="single"/>
        </w:rPr>
      </w:pPr>
      <w:r w:rsidRPr="0049598D">
        <w:rPr>
          <w:rFonts w:ascii="Times New Roman" w:hAnsi="Times New Roman" w:cs="Times New Roman"/>
          <w:b/>
          <w:u w:val="single"/>
        </w:rPr>
        <w:t>Právo na opravu -</w:t>
      </w:r>
      <w:r w:rsidRPr="0049598D">
        <w:rPr>
          <w:rFonts w:ascii="Times New Roman" w:hAnsi="Times New Roman" w:cs="Times New Roman"/>
        </w:rPr>
        <w:t xml:space="preserve">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49598D" w:rsidRPr="0049598D" w:rsidRDefault="0049598D" w:rsidP="0049598D">
      <w:pPr>
        <w:pStyle w:val="Odsekzoznamu"/>
        <w:numPr>
          <w:ilvl w:val="0"/>
          <w:numId w:val="2"/>
        </w:numPr>
        <w:jc w:val="both"/>
        <w:rPr>
          <w:rFonts w:ascii="Times New Roman" w:hAnsi="Times New Roman" w:cs="Times New Roman"/>
        </w:rPr>
      </w:pPr>
      <w:r w:rsidRPr="0049598D">
        <w:rPr>
          <w:rFonts w:ascii="Times New Roman" w:hAnsi="Times New Roman" w:cs="Times New Roman"/>
          <w:b/>
          <w:u w:val="single"/>
        </w:rPr>
        <w:t xml:space="preserve">Právo na výmaz (na zabudnutie) - </w:t>
      </w:r>
      <w:r w:rsidRPr="0049598D">
        <w:rPr>
          <w:rFonts w:ascii="Times New Roman" w:hAnsi="Times New Roman" w:cs="Times New Roman"/>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49598D" w:rsidRPr="0049598D" w:rsidRDefault="0049598D" w:rsidP="0049598D">
      <w:pPr>
        <w:pStyle w:val="Odsekzoznamu"/>
        <w:numPr>
          <w:ilvl w:val="0"/>
          <w:numId w:val="2"/>
        </w:numPr>
        <w:jc w:val="both"/>
        <w:rPr>
          <w:rFonts w:ascii="Times New Roman" w:hAnsi="Times New Roman" w:cs="Times New Roman"/>
          <w:b/>
          <w:u w:val="single"/>
        </w:rPr>
      </w:pPr>
      <w:r w:rsidRPr="0049598D">
        <w:rPr>
          <w:rFonts w:ascii="Times New Roman" w:hAnsi="Times New Roman" w:cs="Times New Roman"/>
          <w:b/>
          <w:u w:val="single"/>
        </w:rPr>
        <w:t xml:space="preserve">Právo na obmedzenie spracúvania - </w:t>
      </w:r>
      <w:r w:rsidRPr="0049598D">
        <w:rPr>
          <w:rFonts w:ascii="Times New Roman" w:hAnsi="Times New Roman" w:cs="Times New Roman"/>
        </w:rPr>
        <w:t>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49598D" w:rsidRDefault="0049598D" w:rsidP="0049598D">
      <w:pPr>
        <w:pStyle w:val="Odsekzoznamu"/>
        <w:numPr>
          <w:ilvl w:val="0"/>
          <w:numId w:val="2"/>
        </w:numPr>
        <w:jc w:val="both"/>
        <w:rPr>
          <w:rFonts w:ascii="Times New Roman" w:hAnsi="Times New Roman" w:cs="Times New Roman"/>
          <w:b/>
          <w:u w:val="single"/>
        </w:rPr>
      </w:pPr>
      <w:r w:rsidRPr="0049598D">
        <w:rPr>
          <w:rFonts w:ascii="Times New Roman" w:hAnsi="Times New Roman" w:cs="Times New Roman"/>
          <w:b/>
          <w:u w:val="single"/>
        </w:rPr>
        <w:lastRenderedPageBreak/>
        <w:t xml:space="preserve">Právo na prenosnosť údajov - </w:t>
      </w:r>
      <w:r w:rsidRPr="0049598D">
        <w:rPr>
          <w:rFonts w:ascii="Times New Roman" w:hAnsi="Times New Roman" w:cs="Times New Roman"/>
        </w:rPr>
        <w:t>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w:t>
      </w:r>
      <w:r w:rsidRPr="0049598D">
        <w:rPr>
          <w:rFonts w:ascii="Times New Roman" w:hAnsi="Times New Roman" w:cs="Times New Roman"/>
          <w:b/>
          <w:u w:val="single"/>
        </w:rPr>
        <w:t xml:space="preserve"> </w:t>
      </w:r>
    </w:p>
    <w:p w:rsidR="0049598D" w:rsidRPr="0049598D" w:rsidRDefault="0049598D" w:rsidP="0049598D">
      <w:pPr>
        <w:pStyle w:val="Odsekzoznamu"/>
        <w:jc w:val="both"/>
        <w:rPr>
          <w:rFonts w:ascii="Times New Roman" w:hAnsi="Times New Roman" w:cs="Times New Roman"/>
          <w:b/>
          <w:u w:val="single"/>
        </w:rPr>
      </w:pPr>
    </w:p>
    <w:p w:rsidR="0049598D" w:rsidRDefault="0049598D" w:rsidP="0010317C">
      <w:pPr>
        <w:pStyle w:val="Odsekzoznamu"/>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b/>
          <w:u w:val="single"/>
        </w:rPr>
      </w:pPr>
      <w:r w:rsidRPr="0049598D">
        <w:rPr>
          <w:rFonts w:ascii="Times New Roman" w:hAnsi="Times New Roman" w:cs="Times New Roman"/>
          <w:b/>
          <w:u w:val="single"/>
        </w:rPr>
        <w:t xml:space="preserve">Právo namietať - </w:t>
      </w:r>
      <w:r w:rsidRPr="0049598D">
        <w:rPr>
          <w:rFonts w:ascii="Times New Roman" w:hAnsi="Times New Roman" w:cs="Times New Roman"/>
        </w:rPr>
        <w:t>máte právo namietať voči spracúvaniu údajov, ktoré je založené na našich legitímnych oprávnených záujmoch. V prípade, ak nemáme presvedčivý legitímny oprávnený dôvod na spracúvanie a Vy podáte námietku, nebudeme Vaše osobné údaje ďalej spracúvať.</w:t>
      </w:r>
      <w:r w:rsidRPr="0049598D">
        <w:rPr>
          <w:rFonts w:ascii="Times New Roman" w:hAnsi="Times New Roman" w:cs="Times New Roman"/>
          <w:b/>
          <w:u w:val="single"/>
        </w:rPr>
        <w:t xml:space="preserve"> </w:t>
      </w:r>
    </w:p>
    <w:p w:rsidR="0049598D" w:rsidRPr="0049598D" w:rsidRDefault="0049598D" w:rsidP="0049598D">
      <w:pPr>
        <w:jc w:val="both"/>
        <w:rPr>
          <w:rFonts w:ascii="Times New Roman" w:hAnsi="Times New Roman" w:cs="Times New Roman"/>
          <w:b/>
          <w:u w:val="single"/>
        </w:rPr>
      </w:pPr>
    </w:p>
    <w:p w:rsidR="0049598D" w:rsidRPr="0049598D" w:rsidRDefault="0049598D" w:rsidP="0049598D">
      <w:pPr>
        <w:pStyle w:val="Odsekzoznamu"/>
        <w:numPr>
          <w:ilvl w:val="0"/>
          <w:numId w:val="2"/>
        </w:numPr>
        <w:jc w:val="both"/>
        <w:rPr>
          <w:rFonts w:ascii="Times New Roman" w:hAnsi="Times New Roman" w:cs="Times New Roman"/>
          <w:b/>
          <w:u w:val="single"/>
        </w:rPr>
      </w:pPr>
      <w:r w:rsidRPr="0049598D">
        <w:rPr>
          <w:rFonts w:ascii="Times New Roman" w:hAnsi="Times New Roman" w:cs="Times New Roman"/>
          <w:b/>
          <w:u w:val="single"/>
        </w:rPr>
        <w:t>Právo podať návrh na začatie konania o ochrane osobných údajov -</w:t>
      </w:r>
      <w:r w:rsidRPr="0049598D">
        <w:rPr>
          <w:rFonts w:ascii="Times New Roman" w:hAnsi="Times New Roman" w:cs="Times New Roman"/>
        </w:rPr>
        <w:t xml:space="preserve">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r w:rsidR="009438FB">
        <w:rPr>
          <w:rFonts w:ascii="Times New Roman" w:hAnsi="Times New Roman" w:cs="Times New Roman"/>
        </w:rPr>
        <w:t xml:space="preserve">. </w:t>
      </w:r>
    </w:p>
    <w:p w:rsidR="00B13E88" w:rsidRDefault="00B13E88" w:rsidP="00B13E88">
      <w:pPr>
        <w:ind w:firstLine="708"/>
        <w:jc w:val="center"/>
        <w:rPr>
          <w:rFonts w:ascii="Times New Roman" w:hAnsi="Times New Roman" w:cs="Times New Roman"/>
          <w:b/>
          <w:u w:val="single"/>
        </w:rPr>
      </w:pPr>
    </w:p>
    <w:p w:rsidR="00B13E88" w:rsidRPr="00B13E88" w:rsidRDefault="00B13E88" w:rsidP="00B13E88">
      <w:pPr>
        <w:ind w:firstLine="708"/>
        <w:jc w:val="center"/>
        <w:rPr>
          <w:rFonts w:ascii="Times New Roman" w:hAnsi="Times New Roman" w:cs="Times New Roman"/>
          <w:b/>
          <w:u w:val="single"/>
        </w:rPr>
      </w:pPr>
    </w:p>
    <w:sectPr w:rsidR="00B13E88" w:rsidRPr="00B13E8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AF2" w:rsidRDefault="00ED6AF2" w:rsidP="00B13E88">
      <w:pPr>
        <w:spacing w:after="0" w:line="240" w:lineRule="auto"/>
      </w:pPr>
      <w:r>
        <w:separator/>
      </w:r>
    </w:p>
  </w:endnote>
  <w:endnote w:type="continuationSeparator" w:id="0">
    <w:p w:rsidR="00ED6AF2" w:rsidRDefault="00ED6AF2" w:rsidP="00B1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8FB" w:rsidRDefault="009438FB">
    <w:pPr>
      <w:pStyle w:val="Pta"/>
    </w:pPr>
    <w:r>
      <w:t>Obchodné meno:</w:t>
    </w:r>
    <w:r w:rsidR="0071090D">
      <w:t xml:space="preserve"> </w:t>
    </w:r>
    <w:proofErr w:type="spellStart"/>
    <w:r w:rsidR="0071090D" w:rsidRPr="0071090D">
      <w:t>BauM</w:t>
    </w:r>
    <w:proofErr w:type="spellEnd"/>
    <w:r w:rsidR="0071090D" w:rsidRPr="0071090D">
      <w:t xml:space="preserve"> SK s. r. o.</w:t>
    </w:r>
  </w:p>
  <w:p w:rsidR="009438FB" w:rsidRDefault="009438FB">
    <w:pPr>
      <w:pStyle w:val="Pta"/>
    </w:pPr>
    <w:r>
      <w:t>Sídlo:</w:t>
    </w:r>
    <w:r w:rsidR="0071090D">
      <w:t xml:space="preserve"> </w:t>
    </w:r>
    <w:r w:rsidR="0071090D" w:rsidRPr="0071090D">
      <w:t xml:space="preserve">Vavrinca </w:t>
    </w:r>
    <w:proofErr w:type="spellStart"/>
    <w:r w:rsidR="0071090D" w:rsidRPr="0071090D">
      <w:t>Ottmayera</w:t>
    </w:r>
    <w:proofErr w:type="spellEnd"/>
    <w:r w:rsidR="0071090D" w:rsidRPr="0071090D">
      <w:t xml:space="preserve"> 5/517 010 04 Žilina</w:t>
    </w:r>
  </w:p>
  <w:p w:rsidR="009438FB" w:rsidRDefault="009438FB">
    <w:pPr>
      <w:pStyle w:val="Pta"/>
    </w:pPr>
    <w:r>
      <w:t>Telefón:</w:t>
    </w:r>
    <w:r w:rsidR="0071090D">
      <w:t xml:space="preserve"> +</w:t>
    </w:r>
    <w:r w:rsidR="0071090D" w:rsidRPr="0071090D">
      <w:t>421903545459</w:t>
    </w:r>
  </w:p>
  <w:p w:rsidR="009438FB" w:rsidRDefault="009438FB">
    <w:pPr>
      <w:pStyle w:val="Pta"/>
    </w:pPr>
    <w:r>
      <w:t xml:space="preserve">Email: </w:t>
    </w:r>
    <w:r w:rsidR="0071090D" w:rsidRPr="0071090D">
      <w:t>jaroslav.marek@baumsk.sk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AF2" w:rsidRDefault="00ED6AF2" w:rsidP="00B13E88">
      <w:pPr>
        <w:spacing w:after="0" w:line="240" w:lineRule="auto"/>
      </w:pPr>
      <w:r>
        <w:separator/>
      </w:r>
    </w:p>
  </w:footnote>
  <w:footnote w:type="continuationSeparator" w:id="0">
    <w:p w:rsidR="00ED6AF2" w:rsidRDefault="00ED6AF2" w:rsidP="00B13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88" w:rsidRDefault="0071090D">
    <w:pPr>
      <w:pStyle w:val="Hlavik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11"/>
      </v:shape>
    </w:pict>
  </w:numPicBullet>
  <w:abstractNum w:abstractNumId="0" w15:restartNumberingAfterBreak="0">
    <w:nsid w:val="67AD2FD5"/>
    <w:multiLevelType w:val="hybridMultilevel"/>
    <w:tmpl w:val="5164E2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CB3418F"/>
    <w:multiLevelType w:val="hybridMultilevel"/>
    <w:tmpl w:val="90044D2E"/>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2"/>
    <w:rsid w:val="0010317C"/>
    <w:rsid w:val="00355882"/>
    <w:rsid w:val="0049598D"/>
    <w:rsid w:val="006142D7"/>
    <w:rsid w:val="00673688"/>
    <w:rsid w:val="0071090D"/>
    <w:rsid w:val="00777A61"/>
    <w:rsid w:val="007B5254"/>
    <w:rsid w:val="008F6B42"/>
    <w:rsid w:val="009438FB"/>
    <w:rsid w:val="009A5C9C"/>
    <w:rsid w:val="00B13E88"/>
    <w:rsid w:val="00BC0183"/>
    <w:rsid w:val="00C8349B"/>
    <w:rsid w:val="00D82244"/>
    <w:rsid w:val="00DF0ACE"/>
    <w:rsid w:val="00E77A68"/>
    <w:rsid w:val="00ED0071"/>
    <w:rsid w:val="00ED6AF2"/>
    <w:rsid w:val="00F962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D4CF3D-EDA6-4B79-B7AB-FEA06C73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9A5C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3E8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13E88"/>
  </w:style>
  <w:style w:type="paragraph" w:styleId="Pta">
    <w:name w:val="footer"/>
    <w:basedOn w:val="Normlny"/>
    <w:link w:val="PtaChar"/>
    <w:uiPriority w:val="99"/>
    <w:unhideWhenUsed/>
    <w:rsid w:val="00B13E88"/>
    <w:pPr>
      <w:tabs>
        <w:tab w:val="center" w:pos="4536"/>
        <w:tab w:val="right" w:pos="9072"/>
      </w:tabs>
      <w:spacing w:after="0" w:line="240" w:lineRule="auto"/>
    </w:pPr>
  </w:style>
  <w:style w:type="character" w:customStyle="1" w:styleId="PtaChar">
    <w:name w:val="Päta Char"/>
    <w:basedOn w:val="Predvolenpsmoodseku"/>
    <w:link w:val="Pta"/>
    <w:uiPriority w:val="99"/>
    <w:rsid w:val="00B13E88"/>
  </w:style>
  <w:style w:type="character" w:styleId="Hypertextovprepojenie">
    <w:name w:val="Hyperlink"/>
    <w:basedOn w:val="Predvolenpsmoodseku"/>
    <w:uiPriority w:val="99"/>
    <w:unhideWhenUsed/>
    <w:rsid w:val="00B13E88"/>
    <w:rPr>
      <w:color w:val="0000FF" w:themeColor="hyperlink"/>
      <w:u w:val="single"/>
    </w:rPr>
  </w:style>
  <w:style w:type="paragraph" w:styleId="Odsekzoznamu">
    <w:name w:val="List Paragraph"/>
    <w:basedOn w:val="Normlny"/>
    <w:uiPriority w:val="34"/>
    <w:qFormat/>
    <w:rsid w:val="0049598D"/>
    <w:pPr>
      <w:ind w:left="720"/>
      <w:contextualSpacing/>
    </w:pPr>
  </w:style>
  <w:style w:type="character" w:customStyle="1" w:styleId="Nadpis2Char">
    <w:name w:val="Nadpis 2 Char"/>
    <w:basedOn w:val="Predvolenpsmoodseku"/>
    <w:link w:val="Nadpis2"/>
    <w:uiPriority w:val="9"/>
    <w:rsid w:val="009A5C9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587622">
      <w:bodyDiv w:val="1"/>
      <w:marLeft w:val="0"/>
      <w:marRight w:val="0"/>
      <w:marTop w:val="0"/>
      <w:marBottom w:val="0"/>
      <w:divBdr>
        <w:top w:val="none" w:sz="0" w:space="0" w:color="auto"/>
        <w:left w:val="none" w:sz="0" w:space="0" w:color="auto"/>
        <w:bottom w:val="none" w:sz="0" w:space="0" w:color="auto"/>
        <w:right w:val="none" w:sz="0" w:space="0" w:color="auto"/>
      </w:divBdr>
    </w:div>
    <w:div w:id="852452629">
      <w:bodyDiv w:val="1"/>
      <w:marLeft w:val="0"/>
      <w:marRight w:val="0"/>
      <w:marTop w:val="0"/>
      <w:marBottom w:val="0"/>
      <w:divBdr>
        <w:top w:val="none" w:sz="0" w:space="0" w:color="auto"/>
        <w:left w:val="none" w:sz="0" w:space="0" w:color="auto"/>
        <w:bottom w:val="none" w:sz="0" w:space="0" w:color="auto"/>
        <w:right w:val="none" w:sz="0" w:space="0" w:color="auto"/>
      </w:divBdr>
    </w:div>
    <w:div w:id="14658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5ADA-4346-4ADC-8A5A-0D91EBC5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3766</Words>
  <Characters>21469</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Marekova</cp:lastModifiedBy>
  <cp:revision>2</cp:revision>
  <dcterms:created xsi:type="dcterms:W3CDTF">2025-06-17T10:18:00Z</dcterms:created>
  <dcterms:modified xsi:type="dcterms:W3CDTF">2025-06-17T10:18:00Z</dcterms:modified>
</cp:coreProperties>
</file>